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72524B">
        <w:rPr>
          <w:lang w:eastAsia="zh-CN"/>
        </w:rPr>
        <w:t>7</w:t>
      </w:r>
      <w:r w:rsidR="0072524B">
        <w:rPr>
          <w:lang w:eastAsia="zh-CN"/>
        </w:rPr>
        <w:tab/>
      </w:r>
      <w:r>
        <w:rPr>
          <w:lang w:eastAsia="zh-CN"/>
        </w:rPr>
        <w:t xml:space="preserve"> </w:t>
      </w:r>
      <w:r>
        <w:rPr>
          <w:lang w:eastAsia="zh-CN"/>
        </w:rPr>
        <w:tab/>
      </w:r>
      <w:r w:rsidRPr="008C1337">
        <w:rPr>
          <w:lang w:eastAsia="zh-CN"/>
        </w:rPr>
        <w:t>R1-</w:t>
      </w:r>
      <w:r w:rsidR="009303F9" w:rsidRPr="008C1337">
        <w:rPr>
          <w:lang w:eastAsia="zh-CN"/>
        </w:rPr>
        <w:t>1</w:t>
      </w:r>
      <w:r w:rsidR="0072524B">
        <w:rPr>
          <w:rFonts w:hint="eastAsia"/>
          <w:lang w:eastAsia="zh-CN"/>
        </w:rPr>
        <w:t>4</w:t>
      </w:r>
      <w:r w:rsidR="0072524B">
        <w:rPr>
          <w:lang w:eastAsia="zh-CN"/>
        </w:rPr>
        <w:t>2047</w:t>
      </w:r>
    </w:p>
    <w:p w:rsidR="00BE6A3E" w:rsidRPr="00B4082C" w:rsidRDefault="0072524B"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Pr>
          <w:lang w:val="en-US" w:eastAsia="zh-CN"/>
        </w:rPr>
        <w:t>Seoul, Republic of Korea, 19</w:t>
      </w:r>
      <w:r w:rsidRPr="00455008">
        <w:rPr>
          <w:vertAlign w:val="superscript"/>
          <w:lang w:val="en-US" w:eastAsia="zh-CN"/>
        </w:rPr>
        <w:t>th</w:t>
      </w:r>
      <w:r w:rsidRPr="002A2F9C">
        <w:rPr>
          <w:lang w:val="en-US" w:eastAsia="zh-CN"/>
        </w:rPr>
        <w:t xml:space="preserve"> – </w:t>
      </w:r>
      <w:r>
        <w:rPr>
          <w:lang w:val="en-US" w:eastAsia="zh-CN"/>
        </w:rPr>
        <w:t>23</w:t>
      </w:r>
      <w:r w:rsidRPr="0060001C">
        <w:rPr>
          <w:rFonts w:hint="eastAsia"/>
          <w:vertAlign w:val="superscript"/>
          <w:lang w:val="en-US" w:eastAsia="zh-CN"/>
        </w:rPr>
        <w:t>th</w:t>
      </w:r>
      <w:r w:rsidRPr="002A2F9C">
        <w:rPr>
          <w:lang w:val="en-US" w:eastAsia="zh-CN"/>
        </w:rPr>
        <w:t xml:space="preserve"> </w:t>
      </w:r>
      <w:r>
        <w:rPr>
          <w:lang w:val="en-US" w:eastAsia="zh-CN"/>
        </w:rPr>
        <w:t>May</w:t>
      </w:r>
      <w:r w:rsidRPr="002A2F9C">
        <w:rPr>
          <w:lang w:val="en-US" w:eastAsia="zh-CN"/>
        </w:rPr>
        <w:t xml:space="preserve"> 201</w:t>
      </w:r>
      <w:bookmarkEnd w:id="0"/>
      <w:r>
        <w:rPr>
          <w:rFonts w:hint="eastAsia"/>
          <w:lang w:val="en-US" w:eastAsia="zh-CN"/>
        </w:rPr>
        <w:t>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313035">
        <w:rPr>
          <w:lang w:val="en-US" w:eastAsia="zh-CN"/>
        </w:rPr>
        <w:t>UL Power Control and Power Scaling</w:t>
      </w:r>
      <w:r w:rsidR="00546C42">
        <w:rPr>
          <w:lang w:val="en-US"/>
        </w:rPr>
        <w:t xml:space="preserve"> for Dual Connectivity</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Pr>
          <w:lang w:eastAsia="zh-CN"/>
        </w:rPr>
        <w:t xml:space="preserve">Alcatel-Lucent Shanghai Bell, </w:t>
      </w:r>
      <w:r>
        <w:t>Alcatel</w:t>
      </w:r>
      <w:r>
        <w:rPr>
          <w:lang w:eastAsia="zh-CN"/>
        </w:rPr>
        <w:t>-Lucent</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72524B">
        <w:rPr>
          <w:lang w:val="en-US" w:eastAsia="zh-CN"/>
        </w:rPr>
        <w:t>6.2.4</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807B2E">
      <w:pPr>
        <w:pStyle w:val="Heading1"/>
        <w:numPr>
          <w:ilvl w:val="0"/>
          <w:numId w:val="32"/>
        </w:numPr>
        <w:jc w:val="both"/>
      </w:pPr>
      <w:r>
        <w:t>Introduction</w:t>
      </w:r>
    </w:p>
    <w:p w:rsidR="00A87038" w:rsidRDefault="00A87038" w:rsidP="00A36DA7">
      <w:pPr>
        <w:rPr>
          <w:lang w:val="en-US" w:eastAsia="zh-CN"/>
        </w:rPr>
      </w:pPr>
      <w:r>
        <w:rPr>
          <w:lang w:val="en-US" w:eastAsia="zh-CN"/>
        </w:rPr>
        <w:t>Compared to c</w:t>
      </w:r>
      <w:r w:rsidR="00FF628F">
        <w:rPr>
          <w:rFonts w:hint="eastAsia"/>
          <w:lang w:val="en-US" w:eastAsia="zh-CN"/>
        </w:rPr>
        <w:t xml:space="preserve">arrier </w:t>
      </w:r>
      <w:r>
        <w:rPr>
          <w:lang w:val="en-US" w:eastAsia="zh-CN"/>
        </w:rPr>
        <w:t>a</w:t>
      </w:r>
      <w:r w:rsidR="00FF628F">
        <w:rPr>
          <w:rFonts w:hint="eastAsia"/>
          <w:lang w:val="en-US" w:eastAsia="zh-CN"/>
        </w:rPr>
        <w:t>ggregation (CA)</w:t>
      </w:r>
      <w:r>
        <w:rPr>
          <w:lang w:val="en-US" w:eastAsia="zh-CN"/>
        </w:rPr>
        <w:t>, dual connectivity (DC) has additional challenges in UL power control and power sharing:</w:t>
      </w:r>
    </w:p>
    <w:p w:rsidR="00832DB1" w:rsidRDefault="00A87038" w:rsidP="004270CD">
      <w:pPr>
        <w:pStyle w:val="ListParagraph"/>
        <w:numPr>
          <w:ilvl w:val="0"/>
          <w:numId w:val="51"/>
        </w:numPr>
        <w:spacing w:before="60" w:after="60" w:line="280" w:lineRule="exact"/>
        <w:ind w:firstLineChars="0"/>
      </w:pPr>
      <w:r>
        <w:rPr>
          <w:rFonts w:ascii="Times New Roman" w:hAnsi="Times New Roman"/>
          <w:sz w:val="22"/>
        </w:rPr>
        <w:t>T</w:t>
      </w:r>
      <w:r w:rsidR="006775D1">
        <w:rPr>
          <w:rFonts w:ascii="Times New Roman" w:hAnsi="Times New Roman" w:hint="eastAsia"/>
          <w:sz w:val="22"/>
        </w:rPr>
        <w:t xml:space="preserve">he scheduling at the </w:t>
      </w:r>
      <w:proofErr w:type="spellStart"/>
      <w:r w:rsidR="006775D1">
        <w:rPr>
          <w:rFonts w:ascii="Times New Roman" w:hAnsi="Times New Roman" w:hint="eastAsia"/>
          <w:sz w:val="22"/>
        </w:rPr>
        <w:t>MeNB</w:t>
      </w:r>
      <w:proofErr w:type="spellEnd"/>
      <w:r w:rsidR="006775D1">
        <w:rPr>
          <w:rFonts w:ascii="Times New Roman" w:hAnsi="Times New Roman" w:hint="eastAsia"/>
          <w:sz w:val="22"/>
        </w:rPr>
        <w:t xml:space="preserve"> and the </w:t>
      </w:r>
      <w:proofErr w:type="spellStart"/>
      <w:r w:rsidR="006775D1">
        <w:rPr>
          <w:rFonts w:ascii="Times New Roman" w:hAnsi="Times New Roman" w:hint="eastAsia"/>
          <w:sz w:val="22"/>
        </w:rPr>
        <w:t>SeNB</w:t>
      </w:r>
      <w:proofErr w:type="spellEnd"/>
      <w:r w:rsidR="006775D1">
        <w:rPr>
          <w:rFonts w:ascii="Times New Roman" w:hAnsi="Times New Roman" w:hint="eastAsia"/>
          <w:sz w:val="22"/>
        </w:rPr>
        <w:t xml:space="preserve"> is </w:t>
      </w:r>
      <w:r w:rsidR="002A7E28">
        <w:rPr>
          <w:rFonts w:ascii="Times New Roman" w:hAnsi="Times New Roman"/>
          <w:sz w:val="22"/>
        </w:rPr>
        <w:t>necessarily</w:t>
      </w:r>
      <w:r w:rsidR="002A7E28">
        <w:rPr>
          <w:rFonts w:ascii="Times New Roman" w:hAnsi="Times New Roman" w:hint="eastAsia"/>
          <w:sz w:val="22"/>
        </w:rPr>
        <w:t xml:space="preserve"> </w:t>
      </w:r>
      <w:r w:rsidR="006775D1">
        <w:rPr>
          <w:rFonts w:ascii="Times New Roman" w:hAnsi="Times New Roman" w:hint="eastAsia"/>
          <w:sz w:val="22"/>
        </w:rPr>
        <w:t xml:space="preserve">independent without coordination </w:t>
      </w:r>
      <w:r>
        <w:rPr>
          <w:rFonts w:ascii="Times New Roman" w:hAnsi="Times New Roman"/>
          <w:sz w:val="22"/>
        </w:rPr>
        <w:t xml:space="preserve">and real-time information exchange is not possible </w:t>
      </w:r>
      <w:r w:rsidR="006775D1">
        <w:rPr>
          <w:rFonts w:ascii="Times New Roman" w:hAnsi="Times New Roman" w:hint="eastAsia"/>
          <w:sz w:val="22"/>
        </w:rPr>
        <w:t xml:space="preserve">due to the non-ideal </w:t>
      </w:r>
      <w:r w:rsidR="006775D1">
        <w:rPr>
          <w:rFonts w:ascii="Times New Roman" w:hAnsi="Times New Roman"/>
          <w:sz w:val="22"/>
        </w:rPr>
        <w:t>backhaul</w:t>
      </w:r>
      <w:r w:rsidR="006775D1">
        <w:rPr>
          <w:rFonts w:ascii="Times New Roman" w:hAnsi="Times New Roman" w:hint="eastAsia"/>
          <w:sz w:val="22"/>
        </w:rPr>
        <w:t xml:space="preserve"> with latency.</w:t>
      </w:r>
      <w:r>
        <w:rPr>
          <w:rFonts w:ascii="Times New Roman" w:hAnsi="Times New Roman"/>
          <w:sz w:val="22"/>
        </w:rPr>
        <w:t xml:space="preserve"> This poses challenges on the </w:t>
      </w:r>
      <w:proofErr w:type="spellStart"/>
      <w:r>
        <w:rPr>
          <w:rFonts w:ascii="Times New Roman" w:hAnsi="Times New Roman"/>
          <w:sz w:val="22"/>
        </w:rPr>
        <w:t>eNBs</w:t>
      </w:r>
      <w:proofErr w:type="spellEnd"/>
      <w:r>
        <w:rPr>
          <w:rFonts w:ascii="Times New Roman" w:hAnsi="Times New Roman"/>
          <w:sz w:val="22"/>
        </w:rPr>
        <w:t xml:space="preserve"> to efficiently allocate the UE power among the two </w:t>
      </w:r>
      <w:proofErr w:type="spellStart"/>
      <w:r>
        <w:rPr>
          <w:rFonts w:ascii="Times New Roman" w:hAnsi="Times New Roman"/>
          <w:sz w:val="22"/>
        </w:rPr>
        <w:t>eNBs</w:t>
      </w:r>
      <w:proofErr w:type="spellEnd"/>
      <w:r>
        <w:rPr>
          <w:rFonts w:ascii="Times New Roman" w:hAnsi="Times New Roman"/>
          <w:sz w:val="22"/>
        </w:rPr>
        <w:t xml:space="preserve"> dynamically.</w:t>
      </w:r>
    </w:p>
    <w:p w:rsidR="00921FEC" w:rsidRDefault="002A7E28" w:rsidP="004270CD">
      <w:pPr>
        <w:pStyle w:val="ListParagraph"/>
        <w:numPr>
          <w:ilvl w:val="0"/>
          <w:numId w:val="51"/>
        </w:numPr>
        <w:spacing w:before="60" w:after="60" w:line="280" w:lineRule="exact"/>
        <w:ind w:firstLineChars="0"/>
        <w:rPr>
          <w:rFonts w:ascii="Times New Roman" w:hAnsi="Times New Roman"/>
          <w:sz w:val="22"/>
        </w:rPr>
      </w:pPr>
      <w:r>
        <w:rPr>
          <w:rFonts w:ascii="Times New Roman" w:hAnsi="Times New Roman"/>
          <w:sz w:val="22"/>
        </w:rPr>
        <w:t>A</w:t>
      </w:r>
      <w:r w:rsidR="004270CD" w:rsidRPr="004270CD">
        <w:rPr>
          <w:rFonts w:ascii="Times New Roman" w:hAnsi="Times New Roman" w:hint="eastAsia"/>
          <w:sz w:val="22"/>
        </w:rPr>
        <w:t>synchron</w:t>
      </w:r>
      <w:r>
        <w:rPr>
          <w:rFonts w:ascii="Times New Roman" w:hAnsi="Times New Roman"/>
          <w:sz w:val="22"/>
        </w:rPr>
        <w:t>ous</w:t>
      </w:r>
      <w:r w:rsidR="004270CD" w:rsidRPr="004270CD">
        <w:rPr>
          <w:rFonts w:ascii="Times New Roman" w:hAnsi="Times New Roman" w:hint="eastAsia"/>
          <w:sz w:val="22"/>
        </w:rPr>
        <w:t xml:space="preserve"> </w:t>
      </w:r>
      <w:r w:rsidR="007A5EB3">
        <w:rPr>
          <w:rFonts w:ascii="Times New Roman" w:hAnsi="Times New Roman"/>
          <w:sz w:val="22"/>
        </w:rPr>
        <w:t xml:space="preserve">operation </w:t>
      </w:r>
      <w:r w:rsidR="004270CD" w:rsidRPr="004270CD">
        <w:rPr>
          <w:rFonts w:ascii="Times New Roman" w:hAnsi="Times New Roman" w:hint="eastAsia"/>
          <w:sz w:val="22"/>
        </w:rPr>
        <w:t xml:space="preserve">between </w:t>
      </w:r>
      <w:proofErr w:type="spellStart"/>
      <w:r w:rsidR="004270CD" w:rsidRPr="004270CD">
        <w:rPr>
          <w:rFonts w:ascii="Times New Roman" w:hAnsi="Times New Roman" w:hint="eastAsia"/>
          <w:sz w:val="22"/>
        </w:rPr>
        <w:t>MeNB</w:t>
      </w:r>
      <w:proofErr w:type="spellEnd"/>
      <w:r w:rsidR="004270CD" w:rsidRPr="004270CD">
        <w:rPr>
          <w:rFonts w:ascii="Times New Roman" w:hAnsi="Times New Roman" w:hint="eastAsia"/>
          <w:sz w:val="22"/>
        </w:rPr>
        <w:t xml:space="preserve"> and </w:t>
      </w:r>
      <w:proofErr w:type="spellStart"/>
      <w:r w:rsidR="004270CD" w:rsidRPr="004270CD">
        <w:rPr>
          <w:rFonts w:ascii="Times New Roman" w:hAnsi="Times New Roman" w:hint="eastAsia"/>
          <w:sz w:val="22"/>
        </w:rPr>
        <w:t>SeNB</w:t>
      </w:r>
      <w:proofErr w:type="spellEnd"/>
      <w:r w:rsidR="004270CD" w:rsidRPr="004270CD">
        <w:rPr>
          <w:rFonts w:ascii="Times New Roman" w:hAnsi="Times New Roman" w:hint="eastAsia"/>
          <w:sz w:val="22"/>
        </w:rPr>
        <w:t xml:space="preserve"> </w:t>
      </w:r>
      <w:r w:rsidR="00812B4C">
        <w:rPr>
          <w:rFonts w:ascii="Times New Roman" w:hAnsi="Times New Roman"/>
          <w:sz w:val="22"/>
        </w:rPr>
        <w:t>needs to</w:t>
      </w:r>
      <w:r w:rsidR="00812B4C" w:rsidRPr="004270CD">
        <w:rPr>
          <w:rFonts w:ascii="Times New Roman" w:hAnsi="Times New Roman" w:hint="eastAsia"/>
          <w:sz w:val="22"/>
        </w:rPr>
        <w:t xml:space="preserve"> </w:t>
      </w:r>
      <w:r w:rsidR="004270CD" w:rsidRPr="004270CD">
        <w:rPr>
          <w:rFonts w:ascii="Times New Roman" w:hAnsi="Times New Roman" w:hint="eastAsia"/>
          <w:sz w:val="22"/>
        </w:rPr>
        <w:t xml:space="preserve">be </w:t>
      </w:r>
      <w:r w:rsidR="00604BF8">
        <w:rPr>
          <w:rFonts w:ascii="Times New Roman" w:hAnsi="Times New Roman" w:hint="eastAsia"/>
          <w:sz w:val="22"/>
        </w:rPr>
        <w:t>supported</w:t>
      </w:r>
      <w:r w:rsidR="004270CD">
        <w:rPr>
          <w:rFonts w:ascii="Times New Roman" w:hAnsi="Times New Roman" w:hint="eastAsia"/>
          <w:sz w:val="22"/>
        </w:rPr>
        <w:t xml:space="preserve">, i.e., the </w:t>
      </w:r>
      <w:proofErr w:type="spellStart"/>
      <w:r w:rsidR="00812B4C">
        <w:rPr>
          <w:rFonts w:ascii="Times New Roman" w:hAnsi="Times New Roman"/>
          <w:sz w:val="22"/>
        </w:rPr>
        <w:t>subframe</w:t>
      </w:r>
      <w:proofErr w:type="spellEnd"/>
      <w:r w:rsidR="00812B4C">
        <w:rPr>
          <w:rFonts w:ascii="Times New Roman" w:hAnsi="Times New Roman"/>
          <w:sz w:val="22"/>
        </w:rPr>
        <w:t xml:space="preserve"> boundaries</w:t>
      </w:r>
      <w:r w:rsidR="004270CD">
        <w:rPr>
          <w:rFonts w:ascii="Times New Roman" w:hAnsi="Times New Roman" w:hint="eastAsia"/>
          <w:sz w:val="22"/>
        </w:rPr>
        <w:t xml:space="preserve"> between </w:t>
      </w:r>
      <w:proofErr w:type="spellStart"/>
      <w:r w:rsidR="004270CD">
        <w:rPr>
          <w:rFonts w:ascii="Times New Roman" w:hAnsi="Times New Roman" w:hint="eastAsia"/>
          <w:sz w:val="22"/>
        </w:rPr>
        <w:t>MeNB</w:t>
      </w:r>
      <w:proofErr w:type="spellEnd"/>
      <w:r w:rsidR="004270CD">
        <w:rPr>
          <w:rFonts w:ascii="Times New Roman" w:hAnsi="Times New Roman" w:hint="eastAsia"/>
          <w:sz w:val="22"/>
        </w:rPr>
        <w:t xml:space="preserve"> and </w:t>
      </w:r>
      <w:proofErr w:type="spellStart"/>
      <w:r w:rsidR="004270CD">
        <w:rPr>
          <w:rFonts w:ascii="Times New Roman" w:hAnsi="Times New Roman" w:hint="eastAsia"/>
          <w:sz w:val="22"/>
        </w:rPr>
        <w:t>SeNB</w:t>
      </w:r>
      <w:proofErr w:type="spellEnd"/>
      <w:r w:rsidR="004270CD">
        <w:rPr>
          <w:rFonts w:ascii="Times New Roman" w:hAnsi="Times New Roman" w:hint="eastAsia"/>
          <w:sz w:val="22"/>
        </w:rPr>
        <w:t xml:space="preserve"> </w:t>
      </w:r>
      <w:r w:rsidR="00812B4C">
        <w:rPr>
          <w:rFonts w:ascii="Times New Roman" w:hAnsi="Times New Roman"/>
          <w:sz w:val="22"/>
        </w:rPr>
        <w:t>may not be aligned</w:t>
      </w:r>
      <w:r w:rsidR="004270CD">
        <w:rPr>
          <w:rFonts w:ascii="Times New Roman" w:hAnsi="Times New Roman" w:hint="eastAsia"/>
          <w:sz w:val="22"/>
        </w:rPr>
        <w:t>.</w:t>
      </w:r>
      <w:r w:rsidR="00A87038">
        <w:rPr>
          <w:rFonts w:ascii="Times New Roman" w:hAnsi="Times New Roman"/>
          <w:sz w:val="22"/>
        </w:rPr>
        <w:t xml:space="preserve"> This complicates the power scaling scenarios.</w:t>
      </w:r>
    </w:p>
    <w:p w:rsidR="007675E2" w:rsidRPr="00A87038" w:rsidRDefault="007675E2" w:rsidP="004270CD">
      <w:pPr>
        <w:pStyle w:val="ListParagraph"/>
        <w:numPr>
          <w:ilvl w:val="0"/>
          <w:numId w:val="51"/>
        </w:numPr>
        <w:spacing w:before="60" w:after="60" w:line="280" w:lineRule="exact"/>
        <w:ind w:firstLineChars="0"/>
        <w:rPr>
          <w:rFonts w:ascii="Times New Roman" w:hAnsi="Times New Roman"/>
          <w:sz w:val="22"/>
        </w:rPr>
      </w:pPr>
      <w:r w:rsidRPr="00A87038">
        <w:rPr>
          <w:rFonts w:ascii="Times New Roman" w:hAnsi="Times New Roman" w:hint="eastAsia"/>
          <w:sz w:val="22"/>
        </w:rPr>
        <w:t>Parallel</w:t>
      </w:r>
      <w:r w:rsidR="004270CD" w:rsidRPr="00A87038">
        <w:rPr>
          <w:rFonts w:ascii="Times New Roman" w:hAnsi="Times New Roman" w:hint="eastAsia"/>
          <w:sz w:val="22"/>
        </w:rPr>
        <w:t xml:space="preserve"> UCI reporting to </w:t>
      </w:r>
      <w:proofErr w:type="spellStart"/>
      <w:r w:rsidR="004270CD" w:rsidRPr="00A87038">
        <w:rPr>
          <w:rFonts w:ascii="Times New Roman" w:hAnsi="Times New Roman" w:hint="eastAsia"/>
          <w:sz w:val="22"/>
        </w:rPr>
        <w:t>MeNB</w:t>
      </w:r>
      <w:proofErr w:type="spellEnd"/>
      <w:r w:rsidR="004270CD" w:rsidRPr="00A87038">
        <w:rPr>
          <w:rFonts w:ascii="Times New Roman" w:hAnsi="Times New Roman" w:hint="eastAsia"/>
          <w:sz w:val="22"/>
        </w:rPr>
        <w:t xml:space="preserve"> and </w:t>
      </w:r>
      <w:proofErr w:type="spellStart"/>
      <w:r w:rsidR="004270CD" w:rsidRPr="00A87038">
        <w:rPr>
          <w:rFonts w:ascii="Times New Roman" w:hAnsi="Times New Roman" w:hint="eastAsia"/>
          <w:sz w:val="22"/>
        </w:rPr>
        <w:t>SeNB</w:t>
      </w:r>
      <w:proofErr w:type="spellEnd"/>
      <w:r w:rsidR="004270CD" w:rsidRPr="00A87038">
        <w:rPr>
          <w:rFonts w:ascii="Times New Roman" w:hAnsi="Times New Roman" w:hint="eastAsia"/>
          <w:sz w:val="22"/>
        </w:rPr>
        <w:t xml:space="preserve"> is introduced.</w:t>
      </w:r>
      <w:r w:rsidR="00A87038">
        <w:rPr>
          <w:rFonts w:ascii="Times New Roman" w:hAnsi="Times New Roman"/>
          <w:sz w:val="22"/>
        </w:rPr>
        <w:t xml:space="preserve"> </w:t>
      </w:r>
      <w:r w:rsidRPr="00A87038">
        <w:rPr>
          <w:rFonts w:ascii="Times New Roman" w:hAnsi="Times New Roman" w:hint="eastAsia"/>
          <w:sz w:val="22"/>
        </w:rPr>
        <w:t xml:space="preserve">Contention-based random access is supported </w:t>
      </w:r>
      <w:r w:rsidR="008F5E59" w:rsidRPr="00A87038">
        <w:rPr>
          <w:rFonts w:ascii="Times New Roman" w:hAnsi="Times New Roman" w:hint="eastAsia"/>
          <w:sz w:val="22"/>
        </w:rPr>
        <w:t>on</w:t>
      </w:r>
      <w:r w:rsidRPr="00A87038">
        <w:rPr>
          <w:rFonts w:ascii="Times New Roman" w:hAnsi="Times New Roman" w:hint="eastAsia"/>
          <w:sz w:val="22"/>
        </w:rPr>
        <w:t xml:space="preserve"> the</w:t>
      </w:r>
      <w:r w:rsidR="008F5E59" w:rsidRPr="00A87038">
        <w:rPr>
          <w:rFonts w:ascii="Times New Roman" w:hAnsi="Times New Roman" w:hint="eastAsia"/>
          <w:sz w:val="22"/>
        </w:rPr>
        <w:t xml:space="preserve"> </w:t>
      </w:r>
      <w:proofErr w:type="spellStart"/>
      <w:r w:rsidR="00812B4C" w:rsidRPr="00A87038">
        <w:rPr>
          <w:rFonts w:ascii="Times New Roman" w:hAnsi="Times New Roman"/>
          <w:sz w:val="22"/>
        </w:rPr>
        <w:t>pSCell</w:t>
      </w:r>
      <w:proofErr w:type="spellEnd"/>
      <w:r w:rsidR="00812B4C" w:rsidRPr="00A87038">
        <w:rPr>
          <w:rFonts w:ascii="Times New Roman" w:hAnsi="Times New Roman" w:hint="eastAsia"/>
          <w:sz w:val="22"/>
        </w:rPr>
        <w:t xml:space="preserve"> </w:t>
      </w:r>
      <w:r w:rsidR="008F5E59" w:rsidRPr="00A87038">
        <w:rPr>
          <w:rFonts w:ascii="Times New Roman" w:hAnsi="Times New Roman" w:hint="eastAsia"/>
          <w:sz w:val="22"/>
        </w:rPr>
        <w:t>of</w:t>
      </w:r>
      <w:r w:rsidRPr="00A87038">
        <w:rPr>
          <w:rFonts w:ascii="Times New Roman" w:hAnsi="Times New Roman" w:hint="eastAsia"/>
          <w:sz w:val="22"/>
        </w:rPr>
        <w:t xml:space="preserve"> </w:t>
      </w:r>
      <w:proofErr w:type="spellStart"/>
      <w:r w:rsidRPr="00A87038">
        <w:rPr>
          <w:rFonts w:ascii="Times New Roman" w:hAnsi="Times New Roman" w:hint="eastAsia"/>
          <w:sz w:val="22"/>
        </w:rPr>
        <w:t>SeNB</w:t>
      </w:r>
      <w:proofErr w:type="spellEnd"/>
      <w:r w:rsidRPr="00A87038">
        <w:rPr>
          <w:rFonts w:ascii="Times New Roman" w:hAnsi="Times New Roman" w:hint="eastAsia"/>
          <w:sz w:val="22"/>
        </w:rPr>
        <w:t xml:space="preserve"> in addition to the </w:t>
      </w:r>
      <w:proofErr w:type="spellStart"/>
      <w:r w:rsidR="008F5E59" w:rsidRPr="00A87038">
        <w:rPr>
          <w:rFonts w:ascii="Times New Roman" w:hAnsi="Times New Roman" w:hint="eastAsia"/>
          <w:sz w:val="22"/>
        </w:rPr>
        <w:t>PCell</w:t>
      </w:r>
      <w:proofErr w:type="spellEnd"/>
      <w:r w:rsidR="008F5E59" w:rsidRPr="00A87038">
        <w:rPr>
          <w:rFonts w:ascii="Times New Roman" w:hAnsi="Times New Roman" w:hint="eastAsia"/>
          <w:sz w:val="22"/>
        </w:rPr>
        <w:t xml:space="preserve"> of </w:t>
      </w:r>
      <w:proofErr w:type="spellStart"/>
      <w:r w:rsidRPr="00A87038">
        <w:rPr>
          <w:rFonts w:ascii="Times New Roman" w:hAnsi="Times New Roman" w:hint="eastAsia"/>
          <w:sz w:val="22"/>
        </w:rPr>
        <w:t>MeNB</w:t>
      </w:r>
      <w:proofErr w:type="spellEnd"/>
      <w:r w:rsidRPr="00A87038">
        <w:rPr>
          <w:rFonts w:ascii="Times New Roman" w:hAnsi="Times New Roman" w:hint="eastAsia"/>
          <w:sz w:val="22"/>
        </w:rPr>
        <w:t>.</w:t>
      </w:r>
      <w:r w:rsidR="00A87038">
        <w:rPr>
          <w:rFonts w:ascii="Times New Roman" w:hAnsi="Times New Roman"/>
          <w:sz w:val="22"/>
        </w:rPr>
        <w:t xml:space="preserve"> These additional UL transmissions result in more combinations of parallel UL physical channel transmissions.</w:t>
      </w:r>
    </w:p>
    <w:p w:rsidR="004270CD" w:rsidRDefault="00A87038" w:rsidP="00A87038">
      <w:pPr>
        <w:spacing w:line="280" w:lineRule="exact"/>
      </w:pPr>
      <w:r>
        <w:t xml:space="preserve">The power control of dual connectivity has been discussed by email [76b-08], with the outcome summarized in </w:t>
      </w:r>
      <w:r w:rsidR="003C7844">
        <w:fldChar w:fldCharType="begin"/>
      </w:r>
      <w:r w:rsidR="005E11C4">
        <w:instrText xml:space="preserve"> REF _Ref383195649 \r \h </w:instrText>
      </w:r>
      <w:r w:rsidR="003C7844">
        <w:fldChar w:fldCharType="separate"/>
      </w:r>
      <w:r w:rsidR="005E11C4">
        <w:t>[1]</w:t>
      </w:r>
      <w:r w:rsidR="003C7844">
        <w:fldChar w:fldCharType="end"/>
      </w:r>
      <w:r w:rsidR="005E11C4">
        <w:t>. At the same time, RAN2 has made the following working assumption</w:t>
      </w:r>
      <w:r w:rsidR="00FD0519">
        <w:t xml:space="preserve"> in RAN2#85bis</w:t>
      </w:r>
      <w:r w:rsidR="005E11C4">
        <w:t xml:space="preserve"> </w:t>
      </w:r>
      <w:r w:rsidR="003C7844">
        <w:fldChar w:fldCharType="begin"/>
      </w:r>
      <w:r w:rsidR="00FD0519">
        <w:instrText xml:space="preserve"> REF _Ref387349185 \r \h </w:instrText>
      </w:r>
      <w:r w:rsidR="003C7844">
        <w:fldChar w:fldCharType="separate"/>
      </w:r>
      <w:r w:rsidR="00FD0519">
        <w:t>[2]</w:t>
      </w:r>
      <w:r w:rsidR="003C7844">
        <w:fldChar w:fldCharType="end"/>
      </w:r>
      <w:r w:rsidR="00FD0519">
        <w:t xml:space="preserve"> to assist RAN1’s work:</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7382"/>
      </w:tblGrid>
      <w:tr w:rsidR="005E11C4" w:rsidTr="005E11C4">
        <w:tc>
          <w:tcPr>
            <w:tcW w:w="7382" w:type="dxa"/>
            <w:shd w:val="clear" w:color="auto" w:fill="auto"/>
          </w:tcPr>
          <w:p w:rsidR="005E11C4" w:rsidRDefault="005E11C4" w:rsidP="00D54DA2">
            <w:pPr>
              <w:pStyle w:val="Doc-text2"/>
              <w:tabs>
                <w:tab w:val="left" w:pos="340"/>
              </w:tabs>
              <w:ind w:left="340" w:hanging="340"/>
            </w:pPr>
            <w:r w:rsidRPr="0078704C">
              <w:rPr>
                <w:b/>
              </w:rPr>
              <w:t>Working Assumption</w:t>
            </w:r>
          </w:p>
          <w:p w:rsidR="005E11C4" w:rsidRDefault="005E11C4" w:rsidP="00D54DA2">
            <w:pPr>
              <w:pStyle w:val="Doc-text2"/>
              <w:tabs>
                <w:tab w:val="left" w:pos="340"/>
              </w:tabs>
              <w:ind w:left="340" w:hanging="340"/>
            </w:pPr>
          </w:p>
          <w:p w:rsidR="005E11C4" w:rsidRDefault="005E11C4" w:rsidP="00D54DA2">
            <w:pPr>
              <w:pStyle w:val="Doc-text2"/>
              <w:tabs>
                <w:tab w:val="left" w:pos="340"/>
              </w:tabs>
              <w:ind w:left="340" w:hanging="340"/>
            </w:pPr>
            <w:r>
              <w:t>1</w:t>
            </w:r>
            <w:r>
              <w:tab/>
              <w:t xml:space="preserve">The MCG serving cells carry SRBs and are therefore essential for maintaining the connection towards the UE. </w:t>
            </w:r>
          </w:p>
          <w:p w:rsidR="005E11C4" w:rsidRDefault="005E11C4" w:rsidP="00D54DA2">
            <w:pPr>
              <w:pStyle w:val="Doc-text2"/>
              <w:tabs>
                <w:tab w:val="left" w:pos="340"/>
              </w:tabs>
              <w:ind w:left="340" w:hanging="340"/>
            </w:pPr>
          </w:p>
          <w:p w:rsidR="005E11C4" w:rsidRDefault="005E11C4" w:rsidP="00D54DA2">
            <w:pPr>
              <w:pStyle w:val="Doc-text2"/>
              <w:tabs>
                <w:tab w:val="left" w:pos="340"/>
              </w:tabs>
              <w:ind w:left="340" w:hanging="340"/>
            </w:pPr>
            <w:r>
              <w:t>2</w:t>
            </w:r>
            <w:r>
              <w:tab/>
              <w:t xml:space="preserve">The preamble transmission in the </w:t>
            </w:r>
            <w:proofErr w:type="spellStart"/>
            <w:r>
              <w:t>PCell</w:t>
            </w:r>
            <w:proofErr w:type="spellEnd"/>
            <w:r>
              <w:t xml:space="preserve"> is considered more important than preamble transmission in any other cell. </w:t>
            </w:r>
          </w:p>
          <w:p w:rsidR="005E11C4" w:rsidRPr="003E12ED" w:rsidRDefault="005E11C4" w:rsidP="00D54DA2">
            <w:pPr>
              <w:pStyle w:val="Doc-text2"/>
              <w:tabs>
                <w:tab w:val="left" w:pos="340"/>
              </w:tabs>
              <w:ind w:left="340" w:hanging="340"/>
            </w:pPr>
          </w:p>
        </w:tc>
      </w:tr>
    </w:tbl>
    <w:p w:rsidR="00BE6A3E" w:rsidRDefault="00FD0519" w:rsidP="00FD0519">
      <w:pPr>
        <w:spacing w:line="280" w:lineRule="exact"/>
      </w:pPr>
      <w:r>
        <w:t>Based on th</w:t>
      </w:r>
      <w:r w:rsidR="00FA2A09">
        <w:t>is</w:t>
      </w:r>
      <w:r>
        <w:t xml:space="preserve"> progress, we further discuss the power related issues in this contribution.</w:t>
      </w:r>
    </w:p>
    <w:p w:rsidR="00FA2A09" w:rsidRPr="00FD0519" w:rsidRDefault="00FA2A09" w:rsidP="00FD0519">
      <w:pPr>
        <w:spacing w:line="280" w:lineRule="exact"/>
      </w:pPr>
    </w:p>
    <w:p w:rsidR="00A42B2F" w:rsidRDefault="00A42B2F" w:rsidP="00807B2E">
      <w:pPr>
        <w:pStyle w:val="Heading1"/>
        <w:numPr>
          <w:ilvl w:val="0"/>
          <w:numId w:val="32"/>
        </w:numPr>
        <w:jc w:val="both"/>
        <w:rPr>
          <w:lang w:eastAsia="zh-CN"/>
        </w:rPr>
      </w:pPr>
      <w:r>
        <w:rPr>
          <w:rFonts w:hint="eastAsia"/>
          <w:lang w:eastAsia="zh-CN"/>
        </w:rPr>
        <w:t xml:space="preserve">Power </w:t>
      </w:r>
      <w:r w:rsidR="00FD0519">
        <w:rPr>
          <w:lang w:eastAsia="zh-CN"/>
        </w:rPr>
        <w:t>Control</w:t>
      </w:r>
    </w:p>
    <w:p w:rsidR="00FD0519" w:rsidRDefault="00BD41FF" w:rsidP="00A42B2F">
      <w:pPr>
        <w:rPr>
          <w:lang w:eastAsia="zh-CN"/>
        </w:rPr>
      </w:pPr>
      <w:r>
        <w:rPr>
          <w:rFonts w:hint="eastAsia"/>
          <w:lang w:eastAsia="zh-CN"/>
        </w:rPr>
        <w:t xml:space="preserve">Due to the uncoordinated scheduling between </w:t>
      </w:r>
      <w:proofErr w:type="spellStart"/>
      <w:r>
        <w:rPr>
          <w:rFonts w:hint="eastAsia"/>
          <w:lang w:eastAsia="zh-CN"/>
        </w:rPr>
        <w:t>MeNB</w:t>
      </w:r>
      <w:proofErr w:type="spellEnd"/>
      <w:r>
        <w:rPr>
          <w:rFonts w:hint="eastAsia"/>
          <w:lang w:eastAsia="zh-CN"/>
        </w:rPr>
        <w:t xml:space="preserve"> and </w:t>
      </w:r>
      <w:proofErr w:type="spellStart"/>
      <w:r>
        <w:rPr>
          <w:rFonts w:hint="eastAsia"/>
          <w:lang w:eastAsia="zh-CN"/>
        </w:rPr>
        <w:t>SeNB</w:t>
      </w:r>
      <w:proofErr w:type="spellEnd"/>
      <w:r>
        <w:rPr>
          <w:rFonts w:hint="eastAsia"/>
          <w:lang w:eastAsia="zh-CN"/>
        </w:rPr>
        <w:t xml:space="preserve">, both </w:t>
      </w:r>
      <w:proofErr w:type="spellStart"/>
      <w:r>
        <w:rPr>
          <w:rFonts w:hint="eastAsia"/>
          <w:lang w:eastAsia="zh-CN"/>
        </w:rPr>
        <w:t>eNB</w:t>
      </w:r>
      <w:r w:rsidR="00363504">
        <w:rPr>
          <w:rFonts w:hint="eastAsia"/>
          <w:lang w:eastAsia="zh-CN"/>
        </w:rPr>
        <w:t>s</w:t>
      </w:r>
      <w:proofErr w:type="spellEnd"/>
      <w:r>
        <w:rPr>
          <w:rFonts w:hint="eastAsia"/>
          <w:lang w:eastAsia="zh-CN"/>
        </w:rPr>
        <w:t xml:space="preserve"> </w:t>
      </w:r>
      <w:r w:rsidR="000A16D8">
        <w:rPr>
          <w:lang w:eastAsia="zh-CN"/>
        </w:rPr>
        <w:t xml:space="preserve">may </w:t>
      </w:r>
      <w:r>
        <w:rPr>
          <w:rFonts w:hint="eastAsia"/>
          <w:lang w:eastAsia="zh-CN"/>
        </w:rPr>
        <w:t xml:space="preserve">attempt to </w:t>
      </w:r>
      <w:r w:rsidR="00812B4C">
        <w:rPr>
          <w:lang w:eastAsia="zh-CN"/>
        </w:rPr>
        <w:t>use</w:t>
      </w:r>
      <w:r w:rsidR="00812B4C">
        <w:rPr>
          <w:rFonts w:hint="eastAsia"/>
          <w:lang w:eastAsia="zh-CN"/>
        </w:rPr>
        <w:t xml:space="preserve"> </w:t>
      </w:r>
      <w:r w:rsidR="00812B4C">
        <w:rPr>
          <w:lang w:eastAsia="zh-CN"/>
        </w:rPr>
        <w:t xml:space="preserve">up to </w:t>
      </w:r>
      <w:r>
        <w:rPr>
          <w:rFonts w:hint="eastAsia"/>
          <w:lang w:eastAsia="zh-CN"/>
        </w:rPr>
        <w:t>the UE</w:t>
      </w:r>
      <w:r w:rsidR="000A16D8">
        <w:rPr>
          <w:lang w:eastAsia="zh-CN"/>
        </w:rPr>
        <w:t>’s</w:t>
      </w:r>
      <w:r>
        <w:rPr>
          <w:rFonts w:hint="eastAsia"/>
          <w:lang w:eastAsia="zh-CN"/>
        </w:rPr>
        <w:t xml:space="preserve"> </w:t>
      </w:r>
      <w:r w:rsidR="006961FE">
        <w:rPr>
          <w:lang w:eastAsia="zh-CN"/>
        </w:rPr>
        <w:t xml:space="preserve">maximum </w:t>
      </w:r>
      <w:r>
        <w:rPr>
          <w:rFonts w:hint="eastAsia"/>
          <w:lang w:eastAsia="zh-CN"/>
        </w:rPr>
        <w:t>transmit power</w:t>
      </w:r>
      <w:r w:rsidR="006961FE">
        <w:rPr>
          <w:lang w:eastAsia="zh-CN"/>
        </w:rPr>
        <w:t>,</w:t>
      </w:r>
      <w:r>
        <w:rPr>
          <w:rFonts w:hint="eastAsia"/>
          <w:lang w:eastAsia="zh-CN"/>
        </w:rPr>
        <w:t xml:space="preserve"> </w:t>
      </w:r>
      <w:r w:rsidR="00070BFF">
        <w:rPr>
          <w:rFonts w:hint="eastAsia"/>
          <w:lang w:eastAsia="zh-CN"/>
        </w:rPr>
        <w:t>which</w:t>
      </w:r>
      <w:r>
        <w:rPr>
          <w:rFonts w:hint="eastAsia"/>
          <w:lang w:eastAsia="zh-CN"/>
        </w:rPr>
        <w:t xml:space="preserve"> </w:t>
      </w:r>
      <w:r w:rsidR="00812B4C">
        <w:rPr>
          <w:lang w:eastAsia="zh-CN"/>
        </w:rPr>
        <w:t xml:space="preserve">can </w:t>
      </w:r>
      <w:r>
        <w:rPr>
          <w:rFonts w:hint="eastAsia"/>
          <w:lang w:eastAsia="zh-CN"/>
        </w:rPr>
        <w:t xml:space="preserve">cause the UE </w:t>
      </w:r>
      <w:r w:rsidR="00812B4C">
        <w:rPr>
          <w:lang w:eastAsia="zh-CN"/>
        </w:rPr>
        <w:t xml:space="preserve">to </w:t>
      </w:r>
      <w:r>
        <w:rPr>
          <w:rFonts w:hint="eastAsia"/>
          <w:lang w:eastAsia="zh-CN"/>
        </w:rPr>
        <w:t xml:space="preserve">exceed its </w:t>
      </w:r>
      <w:r w:rsidR="00812B4C">
        <w:rPr>
          <w:lang w:eastAsia="zh-CN"/>
        </w:rPr>
        <w:t>maximum</w:t>
      </w:r>
      <w:r w:rsidR="00812B4C">
        <w:rPr>
          <w:rFonts w:hint="eastAsia"/>
          <w:lang w:eastAsia="zh-CN"/>
        </w:rPr>
        <w:t xml:space="preserve"> </w:t>
      </w:r>
      <w:r>
        <w:rPr>
          <w:rFonts w:hint="eastAsia"/>
          <w:lang w:eastAsia="zh-CN"/>
        </w:rPr>
        <w:t>transmit power.</w:t>
      </w:r>
      <w:r w:rsidR="006961FE">
        <w:rPr>
          <w:lang w:eastAsia="zh-CN"/>
        </w:rPr>
        <w:t xml:space="preserve"> There are different ways to handle it. </w:t>
      </w:r>
      <w:r w:rsidR="00FD0519">
        <w:rPr>
          <w:lang w:eastAsia="zh-CN"/>
        </w:rPr>
        <w:t xml:space="preserve">In </w:t>
      </w:r>
      <w:r w:rsidR="003C7844">
        <w:fldChar w:fldCharType="begin"/>
      </w:r>
      <w:r w:rsidR="00FD0519">
        <w:instrText xml:space="preserve"> REF _Ref383195649 \r \h </w:instrText>
      </w:r>
      <w:r w:rsidR="003C7844">
        <w:fldChar w:fldCharType="separate"/>
      </w:r>
      <w:r w:rsidR="00FD0519">
        <w:t>[1]</w:t>
      </w:r>
      <w:r w:rsidR="003C7844">
        <w:fldChar w:fldCharType="end"/>
      </w:r>
      <w:r w:rsidR="00FD0519">
        <w:t>, 5 potential candidates (not intended to be exhaustive) have been identified as follows, which mainly covers the aspects of power allocation/splitting and power scaling.</w:t>
      </w:r>
    </w:p>
    <w:tbl>
      <w:tblPr>
        <w:tblStyle w:val="TableGrid"/>
        <w:tblW w:w="0" w:type="auto"/>
        <w:tblInd w:w="558" w:type="dxa"/>
        <w:tblLook w:val="04A0"/>
      </w:tblPr>
      <w:tblGrid>
        <w:gridCol w:w="8446"/>
      </w:tblGrid>
      <w:tr w:rsidR="00FD0519" w:rsidRPr="00FD0519" w:rsidTr="00FD0519">
        <w:tc>
          <w:tcPr>
            <w:tcW w:w="8446" w:type="dxa"/>
          </w:tcPr>
          <w:p w:rsidR="00FD0519" w:rsidRPr="00FD0519" w:rsidRDefault="00FD0519" w:rsidP="00FD0519">
            <w:pPr>
              <w:pStyle w:val="BodyText"/>
              <w:numPr>
                <w:ilvl w:val="1"/>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Candidate 1: Dynamic power-sharing without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and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Maximum transmit power per serving cell is </w:t>
            </w:r>
            <w:proofErr w:type="spellStart"/>
            <w:r w:rsidRPr="00FD0519">
              <w:rPr>
                <w:rFonts w:ascii="Times New Roman" w:hAnsi="Times New Roman" w:cs="Times New Roman"/>
                <w:b w:val="0"/>
                <w:lang w:eastAsia="ja-JP"/>
              </w:rPr>
              <w:t>P</w:t>
            </w:r>
            <w:r w:rsidRPr="00FD0519">
              <w:rPr>
                <w:rFonts w:ascii="Times New Roman" w:hAnsi="Times New Roman" w:cs="Times New Roman" w:hint="eastAsia"/>
                <w:b w:val="0"/>
                <w:vertAlign w:val="subscript"/>
                <w:lang w:eastAsia="ja-JP"/>
              </w:rPr>
              <w:t>CMAX</w:t>
            </w:r>
            <w:r w:rsidRPr="00FD0519">
              <w:rPr>
                <w:rFonts w:ascii="Times New Roman" w:hAnsi="Times New Roman" w:cs="Times New Roman"/>
                <w:b w:val="0"/>
                <w:vertAlign w:val="subscript"/>
                <w:lang w:eastAsia="ja-JP"/>
              </w:rPr>
              <w:t>,c</w:t>
            </w:r>
            <w:proofErr w:type="spellEnd"/>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Maximum transmit power per </w:t>
            </w:r>
            <w:proofErr w:type="spellStart"/>
            <w:r w:rsidRPr="00FD0519">
              <w:rPr>
                <w:rFonts w:ascii="Times New Roman" w:hAnsi="Times New Roman" w:cs="Times New Roman"/>
                <w:b w:val="0"/>
                <w:lang w:eastAsia="ja-JP"/>
              </w:rPr>
              <w:t>eNB</w:t>
            </w:r>
            <w:proofErr w:type="spellEnd"/>
            <w:r w:rsidRPr="00FD0519">
              <w:rPr>
                <w:rFonts w:ascii="Times New Roman" w:hAnsi="Times New Roman" w:cs="Times New Roman"/>
                <w:b w:val="0"/>
                <w:lang w:eastAsia="ja-JP"/>
              </w:rPr>
              <w:t>/CG is P</w:t>
            </w:r>
            <w:r w:rsidRPr="00FD0519">
              <w:rPr>
                <w:rFonts w:ascii="Times New Roman" w:hAnsi="Times New Roman" w:cs="Times New Roman" w:hint="eastAsia"/>
                <w:b w:val="0"/>
                <w:vertAlign w:val="subscript"/>
                <w:lang w:eastAsia="ja-JP"/>
              </w:rPr>
              <w:t>CMAX</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Maximum transmit power per UE is P</w:t>
            </w:r>
            <w:r w:rsidRPr="00FD0519">
              <w:rPr>
                <w:rFonts w:ascii="Times New Roman" w:hAnsi="Times New Roman" w:cs="Times New Roman" w:hint="eastAsia"/>
                <w:b w:val="0"/>
                <w:vertAlign w:val="subscript"/>
                <w:lang w:eastAsia="ja-JP"/>
              </w:rPr>
              <w:t>CMAX</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When UE is power-limited, depending on some prioritization rules or transmission timing, power-scaling/dropping is applied</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lastRenderedPageBreak/>
              <w:t xml:space="preserve">PHR is calculated using </w:t>
            </w:r>
            <w:proofErr w:type="spellStart"/>
            <w:r w:rsidRPr="00FD0519">
              <w:rPr>
                <w:rFonts w:ascii="Times New Roman" w:hAnsi="Times New Roman" w:cs="Times New Roman"/>
                <w:b w:val="0"/>
                <w:lang w:eastAsia="ja-JP"/>
              </w:rPr>
              <w:t>P</w:t>
            </w:r>
            <w:r w:rsidRPr="00FD0519">
              <w:rPr>
                <w:rFonts w:ascii="Times New Roman" w:hAnsi="Times New Roman" w:cs="Times New Roman" w:hint="eastAsia"/>
                <w:b w:val="0"/>
                <w:vertAlign w:val="subscript"/>
                <w:lang w:eastAsia="ja-JP"/>
              </w:rPr>
              <w:t>CMAX</w:t>
            </w:r>
            <w:r w:rsidRPr="00FD0519">
              <w:rPr>
                <w:rFonts w:ascii="Times New Roman" w:hAnsi="Times New Roman" w:cs="Times New Roman"/>
                <w:b w:val="0"/>
                <w:vertAlign w:val="subscript"/>
                <w:lang w:eastAsia="ja-JP"/>
              </w:rPr>
              <w:t>,c</w:t>
            </w:r>
            <w:proofErr w:type="spellEnd"/>
          </w:p>
          <w:p w:rsidR="00FD0519" w:rsidRPr="00FD0519" w:rsidRDefault="00FD0519" w:rsidP="00FD0519">
            <w:pPr>
              <w:pStyle w:val="BodyText"/>
              <w:numPr>
                <w:ilvl w:val="1"/>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Candidate 2: Dynamic power-sharing with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and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r w:rsidRPr="00FD0519">
              <w:rPr>
                <w:rFonts w:ascii="Times New Roman" w:hAnsi="Times New Roman" w:cs="Times New Roman"/>
                <w:b w:val="0"/>
                <w:lang w:eastAsia="ja-JP"/>
              </w:rPr>
              <w:t xml:space="preserve">, where maximum transmit power per </w:t>
            </w:r>
            <w:proofErr w:type="spellStart"/>
            <w:r w:rsidRPr="00FD0519">
              <w:rPr>
                <w:rFonts w:ascii="Times New Roman" w:hAnsi="Times New Roman" w:cs="Times New Roman"/>
                <w:b w:val="0"/>
                <w:lang w:eastAsia="ja-JP"/>
              </w:rPr>
              <w:t>eNB</w:t>
            </w:r>
            <w:proofErr w:type="spellEnd"/>
            <w:r w:rsidRPr="00FD0519">
              <w:rPr>
                <w:rFonts w:ascii="Times New Roman" w:hAnsi="Times New Roman" w:cs="Times New Roman"/>
                <w:b w:val="0"/>
                <w:lang w:eastAsia="ja-JP"/>
              </w:rPr>
              <w:t xml:space="preserve">/CG cannot exceed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or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Maximum transmit power per serving cell is </w:t>
            </w:r>
            <w:proofErr w:type="spellStart"/>
            <w:r w:rsidRPr="00FD0519">
              <w:rPr>
                <w:rFonts w:ascii="Times New Roman" w:hAnsi="Times New Roman" w:cs="Times New Roman"/>
                <w:b w:val="0"/>
                <w:lang w:eastAsia="ja-JP"/>
              </w:rPr>
              <w:t>P</w:t>
            </w:r>
            <w:r w:rsidRPr="00FD0519">
              <w:rPr>
                <w:rFonts w:ascii="Times New Roman" w:hAnsi="Times New Roman" w:cs="Times New Roman" w:hint="eastAsia"/>
                <w:b w:val="0"/>
                <w:vertAlign w:val="subscript"/>
                <w:lang w:eastAsia="ja-JP"/>
              </w:rPr>
              <w:t>CMAX</w:t>
            </w:r>
            <w:r w:rsidRPr="00FD0519">
              <w:rPr>
                <w:rFonts w:ascii="Times New Roman" w:hAnsi="Times New Roman" w:cs="Times New Roman"/>
                <w:b w:val="0"/>
                <w:vertAlign w:val="subscript"/>
                <w:lang w:eastAsia="ja-JP"/>
              </w:rPr>
              <w:t>,c</w:t>
            </w:r>
            <w:proofErr w:type="spellEnd"/>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Maximum transmit power per </w:t>
            </w:r>
            <w:proofErr w:type="spellStart"/>
            <w:r w:rsidRPr="00FD0519">
              <w:rPr>
                <w:rFonts w:ascii="Times New Roman" w:hAnsi="Times New Roman" w:cs="Times New Roman"/>
                <w:b w:val="0"/>
                <w:lang w:eastAsia="ja-JP"/>
              </w:rPr>
              <w:t>eNB</w:t>
            </w:r>
            <w:proofErr w:type="spellEnd"/>
            <w:r w:rsidRPr="00FD0519">
              <w:rPr>
                <w:rFonts w:ascii="Times New Roman" w:hAnsi="Times New Roman" w:cs="Times New Roman"/>
                <w:b w:val="0"/>
                <w:lang w:eastAsia="ja-JP"/>
              </w:rPr>
              <w:t xml:space="preserve">/CG (for non-PRACH transmission, FFS on PRACH) is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or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Maximum transmit power per UE is P</w:t>
            </w:r>
            <w:r w:rsidRPr="00FD0519">
              <w:rPr>
                <w:rFonts w:ascii="Times New Roman" w:hAnsi="Times New Roman" w:cs="Times New Roman" w:hint="eastAsia"/>
                <w:b w:val="0"/>
                <w:vertAlign w:val="subscript"/>
                <w:lang w:eastAsia="ja-JP"/>
              </w:rPr>
              <w:t>CMAX</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When UE is power-limited, depending on some prioritization rules or transmission timing, power-scaling/dropping is applied</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FFS PHR is calculated using </w:t>
            </w:r>
            <w:proofErr w:type="spellStart"/>
            <w:r w:rsidRPr="00FD0519">
              <w:rPr>
                <w:rFonts w:ascii="Times New Roman" w:hAnsi="Times New Roman" w:cs="Times New Roman"/>
                <w:b w:val="0"/>
                <w:lang w:eastAsia="ja-JP"/>
              </w:rPr>
              <w:t>P</w:t>
            </w:r>
            <w:r w:rsidRPr="00FD0519">
              <w:rPr>
                <w:rFonts w:ascii="Times New Roman" w:hAnsi="Times New Roman" w:cs="Times New Roman" w:hint="eastAsia"/>
                <w:b w:val="0"/>
                <w:vertAlign w:val="subscript"/>
                <w:lang w:eastAsia="ja-JP"/>
              </w:rPr>
              <w:t>CMAX</w:t>
            </w:r>
            <w:r w:rsidRPr="00FD0519">
              <w:rPr>
                <w:rFonts w:ascii="Times New Roman" w:hAnsi="Times New Roman" w:cs="Times New Roman"/>
                <w:b w:val="0"/>
                <w:vertAlign w:val="subscript"/>
                <w:lang w:eastAsia="ja-JP"/>
              </w:rPr>
              <w:t>,c</w:t>
            </w:r>
            <w:proofErr w:type="spellEnd"/>
            <w:r w:rsidRPr="00FD0519">
              <w:rPr>
                <w:rFonts w:ascii="Times New Roman" w:hAnsi="Times New Roman" w:cs="Times New Roman"/>
                <w:b w:val="0"/>
                <w:lang w:eastAsia="ja-JP"/>
              </w:rPr>
              <w:t xml:space="preserve"> or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p>
          <w:p w:rsidR="00FD0519" w:rsidRPr="00FD0519" w:rsidRDefault="00FD0519" w:rsidP="00FD0519">
            <w:pPr>
              <w:pStyle w:val="BodyText"/>
              <w:numPr>
                <w:ilvl w:val="1"/>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Candidate 3: Dynamic power-sharing with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and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r w:rsidRPr="00FD0519">
              <w:rPr>
                <w:rFonts w:ascii="Times New Roman" w:hAnsi="Times New Roman" w:cs="Times New Roman"/>
                <w:b w:val="0"/>
                <w:lang w:eastAsia="ja-JP"/>
              </w:rPr>
              <w:t xml:space="preserve">, where maximum transmit power per </w:t>
            </w:r>
            <w:proofErr w:type="spellStart"/>
            <w:r w:rsidRPr="00FD0519">
              <w:rPr>
                <w:rFonts w:ascii="Times New Roman" w:hAnsi="Times New Roman" w:cs="Times New Roman"/>
                <w:b w:val="0"/>
                <w:lang w:eastAsia="ja-JP"/>
              </w:rPr>
              <w:t>eNB</w:t>
            </w:r>
            <w:proofErr w:type="spellEnd"/>
            <w:r w:rsidRPr="00FD0519">
              <w:rPr>
                <w:rFonts w:ascii="Times New Roman" w:hAnsi="Times New Roman" w:cs="Times New Roman"/>
                <w:b w:val="0"/>
                <w:lang w:eastAsia="ja-JP"/>
              </w:rPr>
              <w:t xml:space="preserve">/CG can exceed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or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Maximum transmit power per serving cell is </w:t>
            </w:r>
            <w:proofErr w:type="spellStart"/>
            <w:r w:rsidRPr="00FD0519">
              <w:rPr>
                <w:rFonts w:ascii="Times New Roman" w:hAnsi="Times New Roman" w:cs="Times New Roman"/>
                <w:b w:val="0"/>
                <w:lang w:eastAsia="ja-JP"/>
              </w:rPr>
              <w:t>P</w:t>
            </w:r>
            <w:r w:rsidRPr="00FD0519">
              <w:rPr>
                <w:rFonts w:ascii="Times New Roman" w:hAnsi="Times New Roman" w:cs="Times New Roman" w:hint="eastAsia"/>
                <w:b w:val="0"/>
                <w:vertAlign w:val="subscript"/>
                <w:lang w:eastAsia="ja-JP"/>
              </w:rPr>
              <w:t>CMAX</w:t>
            </w:r>
            <w:r w:rsidRPr="00FD0519">
              <w:rPr>
                <w:rFonts w:ascii="Times New Roman" w:hAnsi="Times New Roman" w:cs="Times New Roman"/>
                <w:b w:val="0"/>
                <w:vertAlign w:val="subscript"/>
                <w:lang w:eastAsia="ja-JP"/>
              </w:rPr>
              <w:t>,c</w:t>
            </w:r>
            <w:proofErr w:type="spellEnd"/>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Maximum transmit power per </w:t>
            </w:r>
            <w:proofErr w:type="spellStart"/>
            <w:r w:rsidRPr="00FD0519">
              <w:rPr>
                <w:rFonts w:ascii="Times New Roman" w:hAnsi="Times New Roman" w:cs="Times New Roman"/>
                <w:b w:val="0"/>
                <w:lang w:eastAsia="ja-JP"/>
              </w:rPr>
              <w:t>eNB</w:t>
            </w:r>
            <w:proofErr w:type="spellEnd"/>
            <w:r w:rsidRPr="00FD0519">
              <w:rPr>
                <w:rFonts w:ascii="Times New Roman" w:hAnsi="Times New Roman" w:cs="Times New Roman"/>
                <w:b w:val="0"/>
                <w:lang w:eastAsia="ja-JP"/>
              </w:rPr>
              <w:t>/CG (for non-PRACH transmission, FFS on PRACH) is (</w:t>
            </w:r>
            <w:proofErr w:type="spellStart"/>
            <w:r w:rsidRPr="00FD0519">
              <w:rPr>
                <w:rFonts w:ascii="Times New Roman" w:hAnsi="Times New Roman" w:cs="Times New Roman"/>
                <w:b w:val="0"/>
                <w:lang w:eastAsia="ja-JP"/>
              </w:rPr>
              <w:t>P</w:t>
            </w:r>
            <w:r w:rsidRPr="00FD0519">
              <w:rPr>
                <w:rFonts w:ascii="Times New Roman" w:hAnsi="Times New Roman" w:cs="Times New Roman" w:hint="eastAsia"/>
                <w:b w:val="0"/>
                <w:vertAlign w:val="subscript"/>
                <w:lang w:eastAsia="ja-JP"/>
              </w:rPr>
              <w:t>CMAX</w:t>
            </w:r>
            <w:r w:rsidRPr="00FD0519">
              <w:rPr>
                <w:rFonts w:ascii="Symbol" w:hAnsi="Symbol" w:cs="Times New Roman"/>
                <w:b w:val="0"/>
                <w:lang w:eastAsia="ja-JP"/>
              </w:rPr>
              <w:t></w:t>
            </w:r>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for </w:t>
            </w:r>
            <w:proofErr w:type="spellStart"/>
            <w:r w:rsidRPr="00FD0519">
              <w:rPr>
                <w:rFonts w:ascii="Times New Roman" w:hAnsi="Times New Roman" w:cs="Times New Roman"/>
                <w:b w:val="0"/>
                <w:lang w:eastAsia="ja-JP"/>
              </w:rPr>
              <w:t>SeNB</w:t>
            </w:r>
            <w:proofErr w:type="spellEnd"/>
            <w:r w:rsidRPr="00FD0519">
              <w:rPr>
                <w:rFonts w:ascii="Times New Roman" w:hAnsi="Times New Roman" w:cs="Times New Roman"/>
                <w:b w:val="0"/>
                <w:lang w:eastAsia="ja-JP"/>
              </w:rPr>
              <w:t xml:space="preserve"> and (</w:t>
            </w:r>
            <w:proofErr w:type="spellStart"/>
            <w:r w:rsidRPr="00FD0519">
              <w:rPr>
                <w:rFonts w:ascii="Times New Roman" w:hAnsi="Times New Roman" w:cs="Times New Roman"/>
                <w:b w:val="0"/>
                <w:lang w:eastAsia="ja-JP"/>
              </w:rPr>
              <w:t>P</w:t>
            </w:r>
            <w:r w:rsidRPr="00FD0519">
              <w:rPr>
                <w:rFonts w:ascii="Times New Roman" w:hAnsi="Times New Roman" w:cs="Times New Roman" w:hint="eastAsia"/>
                <w:b w:val="0"/>
                <w:vertAlign w:val="subscript"/>
                <w:lang w:eastAsia="ja-JP"/>
              </w:rPr>
              <w:t>CMAX</w:t>
            </w:r>
            <w:r w:rsidRPr="00FD0519">
              <w:rPr>
                <w:rFonts w:ascii="Symbol" w:hAnsi="Symbol" w:cs="Times New Roman"/>
                <w:b w:val="0"/>
                <w:lang w:eastAsia="ja-JP"/>
              </w:rPr>
              <w:t></w:t>
            </w:r>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r w:rsidRPr="00FD0519">
              <w:rPr>
                <w:rFonts w:ascii="Times New Roman" w:hAnsi="Times New Roman" w:cs="Times New Roman"/>
                <w:b w:val="0"/>
                <w:lang w:eastAsia="ja-JP"/>
              </w:rPr>
              <w:t xml:space="preserve">) for </w:t>
            </w:r>
            <w:proofErr w:type="spellStart"/>
            <w:r w:rsidRPr="00FD0519">
              <w:rPr>
                <w:rFonts w:ascii="Times New Roman" w:hAnsi="Times New Roman" w:cs="Times New Roman"/>
                <w:b w:val="0"/>
                <w:lang w:eastAsia="ja-JP"/>
              </w:rPr>
              <w:t>MeNB</w:t>
            </w:r>
            <w:proofErr w:type="spellEnd"/>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Maximum transmit power per UE is P</w:t>
            </w:r>
            <w:r w:rsidRPr="00FD0519">
              <w:rPr>
                <w:rFonts w:ascii="Times New Roman" w:hAnsi="Times New Roman" w:cs="Times New Roman" w:hint="eastAsia"/>
                <w:b w:val="0"/>
                <w:vertAlign w:val="subscript"/>
                <w:lang w:eastAsia="ja-JP"/>
              </w:rPr>
              <w:t>CMAX</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r w:rsidRPr="00FD0519">
              <w:rPr>
                <w:rFonts w:ascii="Times New Roman" w:hAnsi="Times New Roman" w:cs="Times New Roman"/>
                <w:b w:val="0"/>
                <w:lang w:eastAsia="ja-JP"/>
              </w:rPr>
              <w:t xml:space="preserve"> is equal or less than UE total maximum output power</w:t>
            </w:r>
            <w:r w:rsidRPr="00FD0519">
              <w:rPr>
                <w:rFonts w:ascii="Times New Roman" w:hAnsi="Times New Roman" w:cs="Times New Roman" w:hint="eastAsia"/>
                <w:b w:val="0"/>
                <w:lang w:eastAsia="ja-JP"/>
              </w:rPr>
              <w:t xml:space="preserve"> P</w:t>
            </w:r>
            <w:r w:rsidRPr="00FD0519">
              <w:rPr>
                <w:rFonts w:ascii="Times New Roman" w:hAnsi="Times New Roman" w:cs="Times New Roman" w:hint="eastAsia"/>
                <w:b w:val="0"/>
                <w:vertAlign w:val="subscript"/>
                <w:lang w:eastAsia="ja-JP"/>
              </w:rPr>
              <w:t>CMAX</w:t>
            </w:r>
          </w:p>
          <w:p w:rsidR="00FD0519" w:rsidRPr="00FD0519" w:rsidRDefault="00FD0519" w:rsidP="00FD0519">
            <w:pPr>
              <w:pStyle w:val="BodyText"/>
              <w:numPr>
                <w:ilvl w:val="1"/>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Candidate 4: Dynamic power-sharing with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and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r w:rsidRPr="00FD0519">
              <w:rPr>
                <w:rFonts w:ascii="Times New Roman" w:hAnsi="Times New Roman" w:cs="Times New Roman"/>
                <w:b w:val="0"/>
                <w:lang w:eastAsia="ja-JP"/>
              </w:rPr>
              <w:t xml:space="preserve">, where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r w:rsidRPr="00FD0519">
              <w:rPr>
                <w:rFonts w:ascii="Times New Roman" w:hAnsi="Times New Roman" w:cs="Times New Roman"/>
                <w:b w:val="0"/>
                <w:lang w:eastAsia="ja-JP"/>
              </w:rPr>
              <w:t xml:space="preserve"> are the signalling exchanged b/w </w:t>
            </w:r>
            <w:proofErr w:type="spellStart"/>
            <w:r w:rsidRPr="00FD0519">
              <w:rPr>
                <w:rFonts w:ascii="Times New Roman" w:hAnsi="Times New Roman" w:cs="Times New Roman"/>
                <w:b w:val="0"/>
                <w:lang w:eastAsia="ja-JP"/>
              </w:rPr>
              <w:t>eNBs</w:t>
            </w:r>
            <w:proofErr w:type="spellEnd"/>
            <w:r w:rsidRPr="00FD0519">
              <w:rPr>
                <w:rFonts w:ascii="Times New Roman" w:hAnsi="Times New Roman" w:cs="Times New Roman"/>
                <w:b w:val="0"/>
                <w:lang w:eastAsia="ja-JP"/>
              </w:rPr>
              <w:t xml:space="preserve"> (not signalled to UE)</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Maximum transmit power per serving cell is </w:t>
            </w:r>
            <w:proofErr w:type="spellStart"/>
            <w:r w:rsidRPr="00FD0519">
              <w:rPr>
                <w:rFonts w:ascii="Times New Roman" w:hAnsi="Times New Roman" w:cs="Times New Roman"/>
                <w:b w:val="0"/>
                <w:lang w:eastAsia="ja-JP"/>
              </w:rPr>
              <w:t>P</w:t>
            </w:r>
            <w:r w:rsidRPr="00FD0519">
              <w:rPr>
                <w:rFonts w:ascii="Times New Roman" w:hAnsi="Times New Roman" w:cs="Times New Roman" w:hint="eastAsia"/>
                <w:b w:val="0"/>
                <w:vertAlign w:val="subscript"/>
                <w:lang w:eastAsia="ja-JP"/>
              </w:rPr>
              <w:t>CMAX</w:t>
            </w:r>
            <w:r w:rsidRPr="00FD0519">
              <w:rPr>
                <w:rFonts w:ascii="Times New Roman" w:hAnsi="Times New Roman" w:cs="Times New Roman"/>
                <w:b w:val="0"/>
                <w:vertAlign w:val="subscript"/>
                <w:lang w:eastAsia="ja-JP"/>
              </w:rPr>
              <w:t>,c</w:t>
            </w:r>
            <w:proofErr w:type="spellEnd"/>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Maximum transmit power per </w:t>
            </w:r>
            <w:proofErr w:type="spellStart"/>
            <w:r w:rsidRPr="00FD0519">
              <w:rPr>
                <w:rFonts w:ascii="Times New Roman" w:hAnsi="Times New Roman" w:cs="Times New Roman"/>
                <w:b w:val="0"/>
                <w:lang w:eastAsia="ja-JP"/>
              </w:rPr>
              <w:t>eNB</w:t>
            </w:r>
            <w:proofErr w:type="spellEnd"/>
            <w:r w:rsidRPr="00FD0519">
              <w:rPr>
                <w:rFonts w:ascii="Times New Roman" w:hAnsi="Times New Roman" w:cs="Times New Roman"/>
                <w:b w:val="0"/>
                <w:lang w:eastAsia="ja-JP"/>
              </w:rPr>
              <w:t xml:space="preserve">/CG is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or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r w:rsidRPr="00FD0519">
              <w:rPr>
                <w:rFonts w:ascii="Times New Roman" w:hAnsi="Times New Roman" w:cs="Times New Roman"/>
                <w:b w:val="0"/>
                <w:lang w:eastAsia="ja-JP"/>
              </w:rPr>
              <w:t xml:space="preserve">, but not indicated to a UE configured with dual connectivity; therefore, the rule can be broken by the controlling </w:t>
            </w:r>
            <w:proofErr w:type="spellStart"/>
            <w:r w:rsidRPr="00FD0519">
              <w:rPr>
                <w:rFonts w:ascii="Times New Roman" w:hAnsi="Times New Roman" w:cs="Times New Roman"/>
                <w:b w:val="0"/>
                <w:lang w:eastAsia="ja-JP"/>
              </w:rPr>
              <w:t>eNB</w:t>
            </w:r>
            <w:proofErr w:type="spellEnd"/>
            <w:r w:rsidRPr="00FD0519">
              <w:rPr>
                <w:rFonts w:ascii="Times New Roman" w:hAnsi="Times New Roman" w:cs="Times New Roman"/>
                <w:b w:val="0"/>
                <w:lang w:eastAsia="ja-JP"/>
              </w:rPr>
              <w:t xml:space="preserve"> (i.e., </w:t>
            </w:r>
            <w:proofErr w:type="spellStart"/>
            <w:r w:rsidRPr="00FD0519">
              <w:rPr>
                <w:rFonts w:ascii="Times New Roman" w:hAnsi="Times New Roman" w:cs="Times New Roman"/>
                <w:b w:val="0"/>
                <w:lang w:eastAsia="ja-JP"/>
              </w:rPr>
              <w:t>MeNB</w:t>
            </w:r>
            <w:proofErr w:type="spellEnd"/>
            <w:r w:rsidRPr="00FD0519">
              <w:rPr>
                <w:rFonts w:ascii="Times New Roman" w:hAnsi="Times New Roman" w:cs="Times New Roman"/>
                <w:b w:val="0"/>
                <w:lang w:eastAsia="ja-JP"/>
              </w:rPr>
              <w:t>)</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Maximum transmit power per UE is P</w:t>
            </w:r>
            <w:r w:rsidRPr="00FD0519">
              <w:rPr>
                <w:rFonts w:ascii="Times New Roman" w:hAnsi="Times New Roman" w:cs="Times New Roman" w:hint="eastAsia"/>
                <w:b w:val="0"/>
                <w:vertAlign w:val="subscript"/>
                <w:lang w:eastAsia="ja-JP"/>
              </w:rPr>
              <w:t>CMAX</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When UE is power-limited, depending on some prioritization rules or transmission timing, power-scaling/dropping is applied</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PHR is calculated using </w:t>
            </w:r>
            <w:proofErr w:type="spellStart"/>
            <w:r w:rsidRPr="00FD0519">
              <w:rPr>
                <w:rFonts w:ascii="Times New Roman" w:hAnsi="Times New Roman" w:cs="Times New Roman"/>
                <w:b w:val="0"/>
                <w:lang w:eastAsia="ja-JP"/>
              </w:rPr>
              <w:t>Pcmax,c</w:t>
            </w:r>
            <w:proofErr w:type="spellEnd"/>
          </w:p>
          <w:p w:rsidR="00FD0519" w:rsidRPr="00FD0519" w:rsidRDefault="00FD0519" w:rsidP="00FD0519">
            <w:pPr>
              <w:pStyle w:val="BodyText"/>
              <w:numPr>
                <w:ilvl w:val="1"/>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Candidate 5: Dynamic power-sharing with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and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r w:rsidRPr="00FD0519">
              <w:rPr>
                <w:rFonts w:ascii="Times New Roman" w:hAnsi="Times New Roman" w:cs="Times New Roman"/>
                <w:b w:val="0"/>
                <w:lang w:eastAsia="ja-JP"/>
              </w:rPr>
              <w:t xml:space="preserve">, where maximum transmit power per </w:t>
            </w:r>
            <w:proofErr w:type="spellStart"/>
            <w:r w:rsidRPr="00FD0519">
              <w:rPr>
                <w:rFonts w:ascii="Times New Roman" w:hAnsi="Times New Roman" w:cs="Times New Roman"/>
                <w:b w:val="0"/>
                <w:lang w:eastAsia="ja-JP"/>
              </w:rPr>
              <w:t>eNB</w:t>
            </w:r>
            <w:proofErr w:type="spellEnd"/>
            <w:r w:rsidRPr="00FD0519">
              <w:rPr>
                <w:rFonts w:ascii="Times New Roman" w:hAnsi="Times New Roman" w:cs="Times New Roman"/>
                <w:b w:val="0"/>
                <w:lang w:eastAsia="ja-JP"/>
              </w:rPr>
              <w:t xml:space="preserve">/CG cannot exceed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or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r w:rsidRPr="00FD0519">
              <w:rPr>
                <w:rFonts w:ascii="Times New Roman" w:hAnsi="Times New Roman" w:cs="Times New Roman"/>
                <w:b w:val="0"/>
                <w:lang w:eastAsia="ja-JP"/>
              </w:rPr>
              <w:t xml:space="preserve"> </w:t>
            </w:r>
            <w:r w:rsidRPr="00FD0519">
              <w:rPr>
                <w:rFonts w:ascii="Times New Roman" w:hAnsi="Times New Roman" w:cs="Times New Roman" w:hint="eastAsia"/>
                <w:b w:val="0"/>
                <w:lang w:eastAsia="ja-JP"/>
              </w:rPr>
              <w:t xml:space="preserve">in </w:t>
            </w:r>
            <w:r w:rsidRPr="00FD0519">
              <w:rPr>
                <w:rFonts w:ascii="Times New Roman" w:hAnsi="Times New Roman" w:cs="Times New Roman"/>
                <w:b w:val="0"/>
                <w:lang w:eastAsia="ja-JP"/>
              </w:rPr>
              <w:t>power-limited case</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Maximum transmit power per serving cell is </w:t>
            </w:r>
            <w:proofErr w:type="spellStart"/>
            <w:r w:rsidRPr="00FD0519">
              <w:rPr>
                <w:rFonts w:ascii="Times New Roman" w:hAnsi="Times New Roman" w:cs="Times New Roman"/>
                <w:b w:val="0"/>
                <w:lang w:eastAsia="ja-JP"/>
              </w:rPr>
              <w:t>P</w:t>
            </w:r>
            <w:r w:rsidRPr="00FD0519">
              <w:rPr>
                <w:rFonts w:ascii="Times New Roman" w:hAnsi="Times New Roman" w:cs="Times New Roman" w:hint="eastAsia"/>
                <w:b w:val="0"/>
                <w:vertAlign w:val="subscript"/>
                <w:lang w:eastAsia="ja-JP"/>
              </w:rPr>
              <w:t>CMAX</w:t>
            </w:r>
            <w:r w:rsidRPr="00FD0519">
              <w:rPr>
                <w:rFonts w:ascii="Times New Roman" w:hAnsi="Times New Roman" w:cs="Times New Roman"/>
                <w:b w:val="0"/>
                <w:vertAlign w:val="subscript"/>
                <w:lang w:eastAsia="ja-JP"/>
              </w:rPr>
              <w:t>,c</w:t>
            </w:r>
            <w:proofErr w:type="spellEnd"/>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Maximum transmit power per </w:t>
            </w:r>
            <w:proofErr w:type="spellStart"/>
            <w:r w:rsidRPr="00FD0519">
              <w:rPr>
                <w:rFonts w:ascii="Times New Roman" w:hAnsi="Times New Roman" w:cs="Times New Roman"/>
                <w:b w:val="0"/>
                <w:lang w:eastAsia="ja-JP"/>
              </w:rPr>
              <w:t>eNB</w:t>
            </w:r>
            <w:proofErr w:type="spellEnd"/>
            <w:r w:rsidRPr="00FD0519">
              <w:rPr>
                <w:rFonts w:ascii="Times New Roman" w:hAnsi="Times New Roman" w:cs="Times New Roman"/>
                <w:b w:val="0"/>
                <w:lang w:eastAsia="ja-JP"/>
              </w:rPr>
              <w:t xml:space="preserve">/CG (for non-PRACH transmission, FFS on PRACH) is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 xml:space="preserve"> or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r w:rsidRPr="00FD0519">
              <w:rPr>
                <w:rFonts w:ascii="Times New Roman" w:hAnsi="Times New Roman" w:cs="Times New Roman"/>
                <w:b w:val="0"/>
                <w:lang w:eastAsia="ja-JP"/>
              </w:rPr>
              <w:t xml:space="preserve"> </w:t>
            </w:r>
            <w:r w:rsidRPr="00FD0519">
              <w:rPr>
                <w:rFonts w:ascii="Times New Roman" w:hAnsi="Times New Roman" w:cs="Times New Roman" w:hint="eastAsia"/>
                <w:b w:val="0"/>
                <w:lang w:eastAsia="ja-JP"/>
              </w:rPr>
              <w:t>in</w:t>
            </w:r>
            <w:r w:rsidRPr="00FD0519">
              <w:rPr>
                <w:rFonts w:ascii="Times New Roman" w:hAnsi="Times New Roman" w:cs="Times New Roman"/>
                <w:b w:val="0"/>
                <w:lang w:eastAsia="ja-JP"/>
              </w:rPr>
              <w:t xml:space="preserve"> power-limited cas</w:t>
            </w:r>
            <w:r w:rsidRPr="00FD0519">
              <w:rPr>
                <w:rFonts w:ascii="Times New Roman" w:hAnsi="Times New Roman" w:cs="Times New Roman" w:hint="eastAsia"/>
                <w:b w:val="0"/>
                <w:lang w:eastAsia="ja-JP"/>
              </w:rPr>
              <w:t xml:space="preserve">e, where </w:t>
            </w:r>
            <w:proofErr w:type="spellStart"/>
            <w:r w:rsidRPr="00FD0519">
              <w:rPr>
                <w:rFonts w:ascii="Times New Roman" w:hAnsi="Times New Roman" w:cs="Times New Roman" w:hint="eastAsia"/>
                <w:b w:val="0"/>
                <w:lang w:eastAsia="ja-JP"/>
              </w:rPr>
              <w:t>P</w:t>
            </w:r>
            <w:r w:rsidRPr="00FD0519">
              <w:rPr>
                <w:rFonts w:ascii="Times New Roman" w:hAnsi="Times New Roman" w:cs="Times New Roman" w:hint="eastAsia"/>
                <w:b w:val="0"/>
                <w:vertAlign w:val="subscript"/>
                <w:lang w:eastAsia="ja-JP"/>
              </w:rPr>
              <w:t>MeNB</w:t>
            </w:r>
            <w:r w:rsidRPr="00FD0519">
              <w:rPr>
                <w:rFonts w:ascii="Times New Roman" w:hAnsi="Times New Roman" w:cs="Times New Roman" w:hint="eastAsia"/>
                <w:b w:val="0"/>
                <w:lang w:eastAsia="ja-JP"/>
              </w:rPr>
              <w:t>+P</w:t>
            </w:r>
            <w:r w:rsidRPr="00FD0519">
              <w:rPr>
                <w:rFonts w:ascii="Times New Roman" w:hAnsi="Times New Roman" w:cs="Times New Roman" w:hint="eastAsia"/>
                <w:b w:val="0"/>
                <w:vertAlign w:val="subscript"/>
                <w:lang w:eastAsia="ja-JP"/>
              </w:rPr>
              <w:t>SeNB</w:t>
            </w:r>
            <w:proofErr w:type="spellEnd"/>
            <w:r w:rsidRPr="00FD0519">
              <w:rPr>
                <w:rFonts w:ascii="Times New Roman" w:hAnsi="Times New Roman" w:cs="Times New Roman" w:hint="eastAsia"/>
                <w:b w:val="0"/>
                <w:lang w:eastAsia="ja-JP"/>
              </w:rPr>
              <w:t>&lt;=P</w:t>
            </w:r>
            <w:r w:rsidRPr="00FD0519">
              <w:rPr>
                <w:rFonts w:ascii="Times New Roman" w:hAnsi="Times New Roman" w:cs="Times New Roman" w:hint="eastAsia"/>
                <w:b w:val="0"/>
                <w:vertAlign w:val="subscript"/>
                <w:lang w:eastAsia="ja-JP"/>
              </w:rPr>
              <w:t>CMAX</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Maximum transmit power per </w:t>
            </w:r>
            <w:proofErr w:type="spellStart"/>
            <w:r w:rsidRPr="00FD0519">
              <w:rPr>
                <w:rFonts w:ascii="Times New Roman" w:hAnsi="Times New Roman" w:cs="Times New Roman"/>
                <w:b w:val="0"/>
                <w:lang w:eastAsia="ja-JP"/>
              </w:rPr>
              <w:t>eNB</w:t>
            </w:r>
            <w:proofErr w:type="spellEnd"/>
            <w:r w:rsidRPr="00FD0519">
              <w:rPr>
                <w:rFonts w:ascii="Times New Roman" w:hAnsi="Times New Roman" w:cs="Times New Roman"/>
                <w:b w:val="0"/>
                <w:lang w:eastAsia="ja-JP"/>
              </w:rPr>
              <w:t>/CG is P</w:t>
            </w:r>
            <w:r w:rsidRPr="00FD0519">
              <w:rPr>
                <w:rFonts w:ascii="Times New Roman" w:hAnsi="Times New Roman" w:cs="Times New Roman" w:hint="eastAsia"/>
                <w:b w:val="0"/>
                <w:vertAlign w:val="subscript"/>
                <w:lang w:eastAsia="ja-JP"/>
              </w:rPr>
              <w:t>CMAX</w:t>
            </w:r>
            <w:r w:rsidRPr="00FD0519">
              <w:rPr>
                <w:rFonts w:ascii="Times New Roman" w:hAnsi="Times New Roman" w:cs="Times New Roman"/>
                <w:b w:val="0"/>
                <w:lang w:eastAsia="ja-JP"/>
              </w:rPr>
              <w:t xml:space="preserve"> in non-power limited case</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Maximum transmit power per UE is P</w:t>
            </w:r>
            <w:r w:rsidRPr="00FD0519">
              <w:rPr>
                <w:rFonts w:ascii="Times New Roman" w:hAnsi="Times New Roman" w:cs="Times New Roman" w:hint="eastAsia"/>
                <w:b w:val="0"/>
                <w:vertAlign w:val="subscript"/>
                <w:lang w:eastAsia="ja-JP"/>
              </w:rPr>
              <w:t>CMAX</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When UE is power-limited, depending on some prioritization rules or transmission timing, power-scaling/dropping is applied</w:t>
            </w:r>
          </w:p>
          <w:p w:rsidR="00FD0519" w:rsidRPr="00FD0519" w:rsidRDefault="00FD0519" w:rsidP="00FD0519">
            <w:pPr>
              <w:pStyle w:val="BodyText"/>
              <w:numPr>
                <w:ilvl w:val="2"/>
                <w:numId w:val="59"/>
              </w:numPr>
              <w:spacing w:before="0" w:after="0" w:line="240" w:lineRule="auto"/>
              <w:jc w:val="both"/>
              <w:rPr>
                <w:rFonts w:ascii="Times New Roman" w:hAnsi="Times New Roman" w:cs="Times New Roman"/>
                <w:b w:val="0"/>
                <w:lang w:eastAsia="ja-JP"/>
              </w:rPr>
            </w:pPr>
            <w:r w:rsidRPr="00FD0519">
              <w:rPr>
                <w:rFonts w:ascii="Times New Roman" w:hAnsi="Times New Roman" w:cs="Times New Roman"/>
                <w:b w:val="0"/>
                <w:lang w:eastAsia="ja-JP"/>
              </w:rPr>
              <w:t xml:space="preserve">FFS PHR is calculated using </w:t>
            </w:r>
            <w:proofErr w:type="spellStart"/>
            <w:r w:rsidRPr="00FD0519">
              <w:rPr>
                <w:rFonts w:ascii="Times New Roman" w:hAnsi="Times New Roman" w:cs="Times New Roman"/>
                <w:b w:val="0"/>
                <w:lang w:eastAsia="ja-JP"/>
              </w:rPr>
              <w:t>Pcmax,c</w:t>
            </w:r>
            <w:proofErr w:type="spellEnd"/>
            <w:r w:rsidRPr="00FD0519">
              <w:rPr>
                <w:rFonts w:ascii="Times New Roman" w:hAnsi="Times New Roman" w:cs="Times New Roman"/>
                <w:b w:val="0"/>
                <w:lang w:eastAsia="ja-JP"/>
              </w:rPr>
              <w:t xml:space="preserve"> or </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MeNB</w:t>
            </w:r>
            <w:proofErr w:type="spellEnd"/>
            <w:r w:rsidRPr="00FD0519">
              <w:rPr>
                <w:rFonts w:ascii="Times New Roman" w:hAnsi="Times New Roman" w:cs="Times New Roman"/>
                <w:b w:val="0"/>
                <w:lang w:eastAsia="ja-JP"/>
              </w:rPr>
              <w:t>/</w:t>
            </w:r>
            <w:proofErr w:type="spellStart"/>
            <w:r w:rsidRPr="00FD0519">
              <w:rPr>
                <w:rFonts w:ascii="Times New Roman" w:hAnsi="Times New Roman" w:cs="Times New Roman"/>
                <w:b w:val="0"/>
                <w:lang w:eastAsia="ja-JP"/>
              </w:rPr>
              <w:t>P</w:t>
            </w:r>
            <w:r w:rsidRPr="00FD0519">
              <w:rPr>
                <w:rFonts w:ascii="Times New Roman" w:hAnsi="Times New Roman" w:cs="Times New Roman"/>
                <w:b w:val="0"/>
                <w:vertAlign w:val="subscript"/>
                <w:lang w:eastAsia="ja-JP"/>
              </w:rPr>
              <w:t>SeNB</w:t>
            </w:r>
            <w:proofErr w:type="spellEnd"/>
          </w:p>
        </w:tc>
      </w:tr>
    </w:tbl>
    <w:p w:rsidR="00FD0519" w:rsidRDefault="00230F0A" w:rsidP="00A42B2F">
      <w:pPr>
        <w:rPr>
          <w:lang w:eastAsia="zh-CN"/>
        </w:rPr>
      </w:pPr>
      <w:r>
        <w:rPr>
          <w:lang w:eastAsia="zh-CN"/>
        </w:rPr>
        <w:lastRenderedPageBreak/>
        <w:t>The main questions that need to be address</w:t>
      </w:r>
      <w:r w:rsidR="00FA2A09">
        <w:rPr>
          <w:lang w:eastAsia="zh-CN"/>
        </w:rPr>
        <w:t>ed</w:t>
      </w:r>
      <w:r>
        <w:rPr>
          <w:lang w:eastAsia="zh-CN"/>
        </w:rPr>
        <w:t xml:space="preserve"> include:</w:t>
      </w:r>
    </w:p>
    <w:p w:rsidR="00230F0A" w:rsidRPr="00230F0A" w:rsidRDefault="00230F0A" w:rsidP="00230F0A">
      <w:pPr>
        <w:pStyle w:val="ListParagraph"/>
        <w:numPr>
          <w:ilvl w:val="0"/>
          <w:numId w:val="54"/>
        </w:numPr>
        <w:spacing w:before="60" w:after="60" w:line="280" w:lineRule="exact"/>
        <w:ind w:firstLineChars="0" w:hanging="357"/>
        <w:rPr>
          <w:rFonts w:ascii="Times New Roman" w:hAnsi="Times New Roman"/>
          <w:sz w:val="22"/>
        </w:rPr>
      </w:pPr>
      <w:r w:rsidRPr="00230F0A">
        <w:rPr>
          <w:rFonts w:ascii="Times New Roman" w:hAnsi="Times New Roman"/>
          <w:sz w:val="22"/>
        </w:rPr>
        <w:t xml:space="preserve">Whether to define </w:t>
      </w:r>
      <w:proofErr w:type="spellStart"/>
      <w:r w:rsidRPr="00FD0519">
        <w:rPr>
          <w:rFonts w:ascii="Times New Roman" w:hAnsi="Times New Roman"/>
          <w:sz w:val="22"/>
          <w:szCs w:val="20"/>
          <w:lang w:eastAsia="ja-JP"/>
        </w:rPr>
        <w:t>P</w:t>
      </w:r>
      <w:r w:rsidRPr="00FD0519">
        <w:rPr>
          <w:rFonts w:ascii="Times New Roman" w:hAnsi="Times New Roman"/>
          <w:sz w:val="22"/>
          <w:szCs w:val="20"/>
          <w:vertAlign w:val="subscript"/>
          <w:lang w:eastAsia="ja-JP"/>
        </w:rPr>
        <w:t>MeNB</w:t>
      </w:r>
      <w:proofErr w:type="spellEnd"/>
      <w:r w:rsidRPr="00FD0519">
        <w:rPr>
          <w:rFonts w:ascii="Times New Roman" w:hAnsi="Times New Roman"/>
          <w:sz w:val="22"/>
          <w:szCs w:val="20"/>
          <w:lang w:eastAsia="ja-JP"/>
        </w:rPr>
        <w:t xml:space="preserve"> and </w:t>
      </w:r>
      <w:proofErr w:type="spellStart"/>
      <w:r w:rsidRPr="00FD0519">
        <w:rPr>
          <w:rFonts w:ascii="Times New Roman" w:hAnsi="Times New Roman"/>
          <w:sz w:val="22"/>
          <w:szCs w:val="20"/>
          <w:lang w:eastAsia="ja-JP"/>
        </w:rPr>
        <w:t>P</w:t>
      </w:r>
      <w:r w:rsidRPr="00FD0519">
        <w:rPr>
          <w:rFonts w:ascii="Times New Roman" w:hAnsi="Times New Roman"/>
          <w:sz w:val="22"/>
          <w:szCs w:val="20"/>
          <w:vertAlign w:val="subscript"/>
          <w:lang w:eastAsia="ja-JP"/>
        </w:rPr>
        <w:t>SeNB</w:t>
      </w:r>
      <w:proofErr w:type="spellEnd"/>
      <w:r w:rsidRPr="00FD0519">
        <w:rPr>
          <w:rFonts w:ascii="Times New Roman" w:hAnsi="Times New Roman"/>
          <w:sz w:val="22"/>
          <w:szCs w:val="20"/>
          <w:lang w:eastAsia="ja-JP"/>
        </w:rPr>
        <w:t>,</w:t>
      </w:r>
      <w:r>
        <w:rPr>
          <w:rFonts w:ascii="Times New Roman" w:hAnsi="Times New Roman"/>
          <w:sz w:val="22"/>
          <w:szCs w:val="20"/>
          <w:lang w:eastAsia="ja-JP"/>
        </w:rPr>
        <w:t xml:space="preserve"> and if yes, whether to signal it to the UE</w:t>
      </w:r>
    </w:p>
    <w:p w:rsidR="00230F0A" w:rsidRPr="00230F0A" w:rsidRDefault="00230F0A" w:rsidP="00230F0A">
      <w:pPr>
        <w:pStyle w:val="ListParagraph"/>
        <w:numPr>
          <w:ilvl w:val="0"/>
          <w:numId w:val="54"/>
        </w:numPr>
        <w:spacing w:before="60" w:after="60" w:line="280" w:lineRule="exact"/>
        <w:ind w:firstLineChars="0" w:hanging="357"/>
        <w:rPr>
          <w:rFonts w:ascii="Times New Roman" w:hAnsi="Times New Roman"/>
          <w:sz w:val="22"/>
        </w:rPr>
      </w:pPr>
      <w:r>
        <w:rPr>
          <w:rFonts w:ascii="Times New Roman" w:hAnsi="Times New Roman"/>
          <w:sz w:val="22"/>
          <w:szCs w:val="20"/>
          <w:lang w:eastAsia="ja-JP"/>
        </w:rPr>
        <w:t xml:space="preserve">How power scaling is done and whether prioritization of channels across </w:t>
      </w:r>
      <w:proofErr w:type="spellStart"/>
      <w:r>
        <w:rPr>
          <w:rFonts w:ascii="Times New Roman" w:hAnsi="Times New Roman"/>
          <w:sz w:val="22"/>
          <w:szCs w:val="20"/>
          <w:lang w:eastAsia="ja-JP"/>
        </w:rPr>
        <w:t>eNBs</w:t>
      </w:r>
      <w:proofErr w:type="spellEnd"/>
      <w:r>
        <w:rPr>
          <w:rFonts w:ascii="Times New Roman" w:hAnsi="Times New Roman"/>
          <w:sz w:val="22"/>
          <w:szCs w:val="20"/>
          <w:lang w:eastAsia="ja-JP"/>
        </w:rPr>
        <w:t xml:space="preserve"> need</w:t>
      </w:r>
      <w:r w:rsidR="00FA2A09">
        <w:rPr>
          <w:rFonts w:ascii="Times New Roman" w:hAnsi="Times New Roman"/>
          <w:sz w:val="22"/>
          <w:szCs w:val="20"/>
          <w:lang w:eastAsia="ja-JP"/>
        </w:rPr>
        <w:t>s</w:t>
      </w:r>
      <w:r>
        <w:rPr>
          <w:rFonts w:ascii="Times New Roman" w:hAnsi="Times New Roman"/>
          <w:sz w:val="22"/>
          <w:szCs w:val="20"/>
          <w:lang w:eastAsia="ja-JP"/>
        </w:rPr>
        <w:t xml:space="preserve"> to be defined</w:t>
      </w:r>
    </w:p>
    <w:p w:rsidR="00230F0A" w:rsidRPr="00230F0A" w:rsidRDefault="00230F0A" w:rsidP="00230F0A">
      <w:pPr>
        <w:pStyle w:val="ListParagraph"/>
        <w:numPr>
          <w:ilvl w:val="0"/>
          <w:numId w:val="54"/>
        </w:numPr>
        <w:spacing w:before="60" w:after="60" w:line="280" w:lineRule="exact"/>
        <w:ind w:firstLineChars="0" w:hanging="357"/>
        <w:rPr>
          <w:rFonts w:ascii="Times New Roman" w:hAnsi="Times New Roman"/>
          <w:sz w:val="22"/>
        </w:rPr>
      </w:pPr>
      <w:r>
        <w:rPr>
          <w:rFonts w:ascii="Times New Roman" w:hAnsi="Times New Roman"/>
          <w:sz w:val="22"/>
          <w:szCs w:val="20"/>
          <w:lang w:eastAsia="ja-JP"/>
        </w:rPr>
        <w:t>How PHR is calculated</w:t>
      </w:r>
    </w:p>
    <w:p w:rsidR="00B05D29" w:rsidRDefault="00B05D29" w:rsidP="00A42B2F">
      <w:pPr>
        <w:rPr>
          <w:b/>
          <w:u w:val="single"/>
          <w:vertAlign w:val="subscript"/>
          <w:lang w:eastAsia="ja-JP"/>
        </w:rPr>
      </w:pPr>
      <w:r w:rsidRPr="00B05D29">
        <w:rPr>
          <w:b/>
          <w:u w:val="single"/>
          <w:lang w:val="en-US"/>
        </w:rPr>
        <w:t>W</w:t>
      </w:r>
      <w:proofErr w:type="spellStart"/>
      <w:r w:rsidR="00230F0A" w:rsidRPr="00B05D29">
        <w:rPr>
          <w:b/>
          <w:u w:val="single"/>
        </w:rPr>
        <w:t>hether</w:t>
      </w:r>
      <w:proofErr w:type="spellEnd"/>
      <w:r w:rsidR="00230F0A" w:rsidRPr="00B05D29">
        <w:rPr>
          <w:b/>
          <w:u w:val="single"/>
        </w:rPr>
        <w:t xml:space="preserve"> to define </w:t>
      </w:r>
      <w:proofErr w:type="spellStart"/>
      <w:r w:rsidR="00230F0A" w:rsidRPr="00B05D29">
        <w:rPr>
          <w:b/>
          <w:u w:val="single"/>
          <w:lang w:eastAsia="ja-JP"/>
        </w:rPr>
        <w:t>P</w:t>
      </w:r>
      <w:r w:rsidR="00230F0A" w:rsidRPr="00B05D29">
        <w:rPr>
          <w:b/>
          <w:u w:val="single"/>
          <w:vertAlign w:val="subscript"/>
          <w:lang w:eastAsia="ja-JP"/>
        </w:rPr>
        <w:t>MeNB</w:t>
      </w:r>
      <w:proofErr w:type="spellEnd"/>
      <w:r w:rsidR="00230F0A" w:rsidRPr="00B05D29">
        <w:rPr>
          <w:b/>
          <w:u w:val="single"/>
          <w:lang w:eastAsia="ja-JP"/>
        </w:rPr>
        <w:t xml:space="preserve"> and </w:t>
      </w:r>
      <w:proofErr w:type="spellStart"/>
      <w:r w:rsidR="00230F0A" w:rsidRPr="00B05D29">
        <w:rPr>
          <w:b/>
          <w:u w:val="single"/>
          <w:lang w:eastAsia="ja-JP"/>
        </w:rPr>
        <w:t>P</w:t>
      </w:r>
      <w:r w:rsidR="00230F0A" w:rsidRPr="00B05D29">
        <w:rPr>
          <w:b/>
          <w:u w:val="single"/>
          <w:vertAlign w:val="subscript"/>
          <w:lang w:eastAsia="ja-JP"/>
        </w:rPr>
        <w:t>SeNB</w:t>
      </w:r>
      <w:proofErr w:type="spellEnd"/>
    </w:p>
    <w:p w:rsidR="00230F0A" w:rsidRDefault="00B05D29" w:rsidP="00A42B2F">
      <w:pPr>
        <w:rPr>
          <w:lang w:eastAsia="ja-JP"/>
        </w:rPr>
      </w:pPr>
      <w:r>
        <w:rPr>
          <w:lang w:eastAsia="ja-JP"/>
        </w:rPr>
        <w:t>W</w:t>
      </w:r>
      <w:r w:rsidR="00230F0A">
        <w:rPr>
          <w:lang w:eastAsia="ja-JP"/>
        </w:rPr>
        <w:t xml:space="preserve">e think there is no </w:t>
      </w:r>
      <w:proofErr w:type="gramStart"/>
      <w:r w:rsidR="00230F0A">
        <w:rPr>
          <w:lang w:eastAsia="ja-JP"/>
        </w:rPr>
        <w:t xml:space="preserve">reason to prohibit the </w:t>
      </w:r>
      <w:proofErr w:type="spellStart"/>
      <w:r w:rsidR="00230F0A">
        <w:rPr>
          <w:lang w:eastAsia="ja-JP"/>
        </w:rPr>
        <w:t>eNBs</w:t>
      </w:r>
      <w:proofErr w:type="spellEnd"/>
      <w:r w:rsidR="00230F0A">
        <w:rPr>
          <w:lang w:eastAsia="ja-JP"/>
        </w:rPr>
        <w:t xml:space="preserve"> from coordinating on the targeted transmit</w:t>
      </w:r>
      <w:proofErr w:type="gramEnd"/>
      <w:r w:rsidR="00230F0A">
        <w:rPr>
          <w:lang w:eastAsia="ja-JP"/>
        </w:rPr>
        <w:t xml:space="preserve"> power</w:t>
      </w:r>
      <w:r w:rsidR="00105355">
        <w:rPr>
          <w:lang w:eastAsia="ja-JP"/>
        </w:rPr>
        <w:t xml:space="preserve">. So the signalling exchange between </w:t>
      </w:r>
      <w:proofErr w:type="spellStart"/>
      <w:r w:rsidR="00105355">
        <w:rPr>
          <w:lang w:eastAsia="ja-JP"/>
        </w:rPr>
        <w:t>MeNB</w:t>
      </w:r>
      <w:proofErr w:type="spellEnd"/>
      <w:r w:rsidR="00105355">
        <w:rPr>
          <w:lang w:eastAsia="ja-JP"/>
        </w:rPr>
        <w:t xml:space="preserve"> and </w:t>
      </w:r>
      <w:proofErr w:type="spellStart"/>
      <w:r w:rsidR="00105355">
        <w:rPr>
          <w:lang w:eastAsia="ja-JP"/>
        </w:rPr>
        <w:t>SeNB</w:t>
      </w:r>
      <w:proofErr w:type="spellEnd"/>
      <w:r w:rsidR="00105355">
        <w:rPr>
          <w:lang w:eastAsia="ja-JP"/>
        </w:rPr>
        <w:t xml:space="preserve"> on </w:t>
      </w:r>
      <w:proofErr w:type="spellStart"/>
      <w:r w:rsidR="00105355" w:rsidRPr="00FD0519">
        <w:rPr>
          <w:lang w:eastAsia="ja-JP"/>
        </w:rPr>
        <w:t>P</w:t>
      </w:r>
      <w:r w:rsidR="00105355" w:rsidRPr="00FD0519">
        <w:rPr>
          <w:vertAlign w:val="subscript"/>
          <w:lang w:eastAsia="ja-JP"/>
        </w:rPr>
        <w:t>MeNB</w:t>
      </w:r>
      <w:proofErr w:type="spellEnd"/>
      <w:r w:rsidR="00105355" w:rsidRPr="00FD0519">
        <w:rPr>
          <w:lang w:eastAsia="ja-JP"/>
        </w:rPr>
        <w:t xml:space="preserve"> and </w:t>
      </w:r>
      <w:proofErr w:type="spellStart"/>
      <w:r w:rsidR="00105355" w:rsidRPr="00FD0519">
        <w:rPr>
          <w:lang w:eastAsia="ja-JP"/>
        </w:rPr>
        <w:t>P</w:t>
      </w:r>
      <w:r w:rsidR="00105355" w:rsidRPr="00FD0519">
        <w:rPr>
          <w:vertAlign w:val="subscript"/>
          <w:lang w:eastAsia="ja-JP"/>
        </w:rPr>
        <w:t>SeNB</w:t>
      </w:r>
      <w:proofErr w:type="spellEnd"/>
      <w:r w:rsidR="00105355">
        <w:rPr>
          <w:lang w:eastAsia="ja-JP"/>
        </w:rPr>
        <w:t xml:space="preserve"> should be allowed. These two parameters indicate the maximum UE power that an </w:t>
      </w:r>
      <w:proofErr w:type="spellStart"/>
      <w:r w:rsidR="00105355">
        <w:rPr>
          <w:lang w:eastAsia="ja-JP"/>
        </w:rPr>
        <w:t>eNB</w:t>
      </w:r>
      <w:proofErr w:type="spellEnd"/>
      <w:r w:rsidR="00105355">
        <w:rPr>
          <w:lang w:eastAsia="ja-JP"/>
        </w:rPr>
        <w:t xml:space="preserve"> </w:t>
      </w:r>
      <w:r w:rsidR="00091DC5">
        <w:rPr>
          <w:lang w:eastAsia="ja-JP"/>
        </w:rPr>
        <w:t>assumes</w:t>
      </w:r>
      <w:r w:rsidR="00105355">
        <w:rPr>
          <w:lang w:eastAsia="ja-JP"/>
        </w:rPr>
        <w:t xml:space="preserve"> for the UL transmission when performing the scheduling. Note that it is only an estimate at the </w:t>
      </w:r>
      <w:proofErr w:type="spellStart"/>
      <w:r w:rsidR="00105355">
        <w:rPr>
          <w:lang w:eastAsia="ja-JP"/>
        </w:rPr>
        <w:t>eNB</w:t>
      </w:r>
      <w:proofErr w:type="spellEnd"/>
      <w:r w:rsidR="00105355">
        <w:rPr>
          <w:lang w:eastAsia="ja-JP"/>
        </w:rPr>
        <w:t>, which may not be the same as the actual power that the UE needs to accommodate the transmission.</w:t>
      </w:r>
      <w:r w:rsidR="00704A13">
        <w:rPr>
          <w:lang w:eastAsia="ja-JP"/>
        </w:rPr>
        <w:t xml:space="preserve"> The </w:t>
      </w:r>
      <w:proofErr w:type="spellStart"/>
      <w:r w:rsidR="00704A13">
        <w:rPr>
          <w:lang w:eastAsia="ja-JP"/>
        </w:rPr>
        <w:t>eNB</w:t>
      </w:r>
      <w:proofErr w:type="spellEnd"/>
      <w:r w:rsidR="00704A13">
        <w:rPr>
          <w:lang w:eastAsia="ja-JP"/>
        </w:rPr>
        <w:t xml:space="preserve"> also has the freedom of using less power if it is deemed necessary given other information such as PHR, BSR, etc.</w:t>
      </w:r>
    </w:p>
    <w:p w:rsidR="00105355" w:rsidRDefault="00704A13" w:rsidP="00A42B2F">
      <w:pPr>
        <w:rPr>
          <w:lang w:eastAsia="ja-JP"/>
        </w:rPr>
      </w:pPr>
      <w:r>
        <w:rPr>
          <w:lang w:eastAsia="ja-JP"/>
        </w:rPr>
        <w:t>At the same time</w:t>
      </w:r>
      <w:r w:rsidR="00105355">
        <w:rPr>
          <w:lang w:eastAsia="ja-JP"/>
        </w:rPr>
        <w:t xml:space="preserve">, we should not enforce the constraint </w:t>
      </w:r>
      <w:proofErr w:type="spellStart"/>
      <w:r w:rsidR="00105355" w:rsidRPr="00FD0519">
        <w:rPr>
          <w:rFonts w:hint="eastAsia"/>
          <w:lang w:eastAsia="ja-JP"/>
        </w:rPr>
        <w:t>P</w:t>
      </w:r>
      <w:r w:rsidR="00105355" w:rsidRPr="00FD0519">
        <w:rPr>
          <w:rFonts w:hint="eastAsia"/>
          <w:vertAlign w:val="subscript"/>
          <w:lang w:eastAsia="ja-JP"/>
        </w:rPr>
        <w:t>MeNB</w:t>
      </w:r>
      <w:r w:rsidR="00105355" w:rsidRPr="00FD0519">
        <w:rPr>
          <w:rFonts w:hint="eastAsia"/>
          <w:lang w:eastAsia="ja-JP"/>
        </w:rPr>
        <w:t>+P</w:t>
      </w:r>
      <w:r w:rsidR="00105355" w:rsidRPr="00FD0519">
        <w:rPr>
          <w:rFonts w:hint="eastAsia"/>
          <w:vertAlign w:val="subscript"/>
          <w:lang w:eastAsia="ja-JP"/>
        </w:rPr>
        <w:t>SeNB</w:t>
      </w:r>
      <w:proofErr w:type="spellEnd"/>
      <w:r w:rsidR="00105355" w:rsidRPr="00FD0519">
        <w:rPr>
          <w:rFonts w:hint="eastAsia"/>
          <w:lang w:eastAsia="ja-JP"/>
        </w:rPr>
        <w:t>&lt;=P</w:t>
      </w:r>
      <w:r w:rsidR="00105355" w:rsidRPr="00FD0519">
        <w:rPr>
          <w:rFonts w:hint="eastAsia"/>
          <w:vertAlign w:val="subscript"/>
          <w:lang w:eastAsia="ja-JP"/>
        </w:rPr>
        <w:t>CMAX</w:t>
      </w:r>
      <w:r w:rsidR="00105355">
        <w:rPr>
          <w:lang w:eastAsia="ja-JP"/>
        </w:rPr>
        <w:t xml:space="preserve"> in order to allow more efficient dynamic power sharing between the two </w:t>
      </w:r>
      <w:proofErr w:type="spellStart"/>
      <w:r w:rsidR="00105355">
        <w:rPr>
          <w:lang w:eastAsia="ja-JP"/>
        </w:rPr>
        <w:t>eNBs</w:t>
      </w:r>
      <w:proofErr w:type="spellEnd"/>
      <w:r w:rsidR="00105355">
        <w:rPr>
          <w:lang w:eastAsia="ja-JP"/>
        </w:rPr>
        <w:t xml:space="preserve">. By allowing </w:t>
      </w:r>
      <w:proofErr w:type="spellStart"/>
      <w:r w:rsidR="00105355" w:rsidRPr="00FD0519">
        <w:rPr>
          <w:rFonts w:hint="eastAsia"/>
          <w:lang w:eastAsia="ja-JP"/>
        </w:rPr>
        <w:t>P</w:t>
      </w:r>
      <w:r w:rsidR="00105355" w:rsidRPr="00FD0519">
        <w:rPr>
          <w:rFonts w:hint="eastAsia"/>
          <w:vertAlign w:val="subscript"/>
          <w:lang w:eastAsia="ja-JP"/>
        </w:rPr>
        <w:t>MeNB</w:t>
      </w:r>
      <w:r w:rsidR="00105355" w:rsidRPr="00FD0519">
        <w:rPr>
          <w:rFonts w:hint="eastAsia"/>
          <w:lang w:eastAsia="ja-JP"/>
        </w:rPr>
        <w:t>+P</w:t>
      </w:r>
      <w:r w:rsidR="00105355" w:rsidRPr="00FD0519">
        <w:rPr>
          <w:rFonts w:hint="eastAsia"/>
          <w:vertAlign w:val="subscript"/>
          <w:lang w:eastAsia="ja-JP"/>
        </w:rPr>
        <w:t>SeNB</w:t>
      </w:r>
      <w:proofErr w:type="spellEnd"/>
      <w:r w:rsidR="00105355">
        <w:rPr>
          <w:lang w:eastAsia="ja-JP"/>
        </w:rPr>
        <w:t>&gt;</w:t>
      </w:r>
      <w:r w:rsidR="00105355" w:rsidRPr="00FD0519">
        <w:rPr>
          <w:rFonts w:hint="eastAsia"/>
          <w:lang w:eastAsia="ja-JP"/>
        </w:rPr>
        <w:t>P</w:t>
      </w:r>
      <w:r w:rsidR="00105355" w:rsidRPr="00FD0519">
        <w:rPr>
          <w:rFonts w:hint="eastAsia"/>
          <w:vertAlign w:val="subscript"/>
          <w:lang w:eastAsia="ja-JP"/>
        </w:rPr>
        <w:t>CMAX</w:t>
      </w:r>
      <w:r w:rsidR="00105355">
        <w:rPr>
          <w:lang w:eastAsia="ja-JP"/>
        </w:rPr>
        <w:t xml:space="preserve">, the </w:t>
      </w:r>
      <w:proofErr w:type="spellStart"/>
      <w:r w:rsidR="00105355">
        <w:rPr>
          <w:lang w:eastAsia="ja-JP"/>
        </w:rPr>
        <w:t>eNB</w:t>
      </w:r>
      <w:proofErr w:type="spellEnd"/>
      <w:r w:rsidR="00105355">
        <w:rPr>
          <w:lang w:eastAsia="ja-JP"/>
        </w:rPr>
        <w:t xml:space="preserve"> </w:t>
      </w:r>
      <w:r w:rsidR="00105355">
        <w:rPr>
          <w:lang w:eastAsia="ja-JP"/>
        </w:rPr>
        <w:lastRenderedPageBreak/>
        <w:t xml:space="preserve">has the choice to perform more aggressive scheduling. An extreme case is </w:t>
      </w:r>
      <w:proofErr w:type="spellStart"/>
      <w:r w:rsidR="00105355" w:rsidRPr="00FD0519">
        <w:rPr>
          <w:rFonts w:hint="eastAsia"/>
          <w:lang w:eastAsia="ja-JP"/>
        </w:rPr>
        <w:t>P</w:t>
      </w:r>
      <w:r w:rsidR="00105355" w:rsidRPr="00FD0519">
        <w:rPr>
          <w:rFonts w:hint="eastAsia"/>
          <w:vertAlign w:val="subscript"/>
          <w:lang w:eastAsia="ja-JP"/>
        </w:rPr>
        <w:t>MeNB</w:t>
      </w:r>
      <w:proofErr w:type="spellEnd"/>
      <w:r w:rsidR="00105355">
        <w:rPr>
          <w:vertAlign w:val="subscript"/>
          <w:lang w:eastAsia="ja-JP"/>
        </w:rPr>
        <w:t xml:space="preserve"> </w:t>
      </w:r>
      <w:r w:rsidR="00105355">
        <w:rPr>
          <w:lang w:eastAsia="ja-JP"/>
        </w:rPr>
        <w:t xml:space="preserve">= </w:t>
      </w:r>
      <w:proofErr w:type="spellStart"/>
      <w:r w:rsidR="00105355" w:rsidRPr="00FD0519">
        <w:rPr>
          <w:rFonts w:hint="eastAsia"/>
          <w:lang w:eastAsia="ja-JP"/>
        </w:rPr>
        <w:t>P</w:t>
      </w:r>
      <w:r w:rsidR="00105355" w:rsidRPr="00FD0519">
        <w:rPr>
          <w:rFonts w:hint="eastAsia"/>
          <w:vertAlign w:val="subscript"/>
          <w:lang w:eastAsia="ja-JP"/>
        </w:rPr>
        <w:t>SeNB</w:t>
      </w:r>
      <w:proofErr w:type="spellEnd"/>
      <w:r w:rsidR="00105355">
        <w:rPr>
          <w:lang w:eastAsia="ja-JP"/>
        </w:rPr>
        <w:t xml:space="preserve"> </w:t>
      </w:r>
      <w:r w:rsidR="00105355" w:rsidRPr="00FD0519">
        <w:rPr>
          <w:rFonts w:hint="eastAsia"/>
          <w:lang w:eastAsia="ja-JP"/>
        </w:rPr>
        <w:t>=</w:t>
      </w:r>
      <w:r w:rsidR="00105355">
        <w:rPr>
          <w:lang w:eastAsia="ja-JP"/>
        </w:rPr>
        <w:t xml:space="preserve"> </w:t>
      </w:r>
      <w:r w:rsidR="00105355" w:rsidRPr="00FD0519">
        <w:rPr>
          <w:rFonts w:hint="eastAsia"/>
          <w:lang w:eastAsia="ja-JP"/>
        </w:rPr>
        <w:t>P</w:t>
      </w:r>
      <w:r w:rsidR="00105355" w:rsidRPr="00FD0519">
        <w:rPr>
          <w:rFonts w:hint="eastAsia"/>
          <w:vertAlign w:val="subscript"/>
          <w:lang w:eastAsia="ja-JP"/>
        </w:rPr>
        <w:t>CMAX</w:t>
      </w:r>
      <w:r w:rsidR="00105355">
        <w:rPr>
          <w:lang w:eastAsia="ja-JP"/>
        </w:rPr>
        <w:t xml:space="preserve">, which is </w:t>
      </w:r>
      <w:r w:rsidR="00834FAA">
        <w:rPr>
          <w:lang w:eastAsia="ja-JP"/>
        </w:rPr>
        <w:t xml:space="preserve">the same as </w:t>
      </w:r>
      <w:r w:rsidR="00105355">
        <w:rPr>
          <w:lang w:eastAsia="ja-JP"/>
        </w:rPr>
        <w:t>Candidate 1.</w:t>
      </w:r>
    </w:p>
    <w:p w:rsidR="00105355" w:rsidRDefault="00105355" w:rsidP="00A42B2F">
      <w:pPr>
        <w:rPr>
          <w:lang w:eastAsia="ja-JP"/>
        </w:rPr>
      </w:pPr>
      <w:r>
        <w:rPr>
          <w:lang w:eastAsia="ja-JP"/>
        </w:rPr>
        <w:t xml:space="preserve">The next question is </w:t>
      </w:r>
      <w:r w:rsidR="00FA2A09">
        <w:rPr>
          <w:lang w:eastAsia="ja-JP"/>
        </w:rPr>
        <w:t xml:space="preserve">whether </w:t>
      </w:r>
      <w:proofErr w:type="spellStart"/>
      <w:r w:rsidRPr="00FD0519">
        <w:rPr>
          <w:lang w:eastAsia="ja-JP"/>
        </w:rPr>
        <w:t>P</w:t>
      </w:r>
      <w:r w:rsidRPr="00FD0519">
        <w:rPr>
          <w:vertAlign w:val="subscript"/>
          <w:lang w:eastAsia="ja-JP"/>
        </w:rPr>
        <w:t>MeNB</w:t>
      </w:r>
      <w:proofErr w:type="spellEnd"/>
      <w:r w:rsidRPr="00FD0519">
        <w:rPr>
          <w:lang w:eastAsia="ja-JP"/>
        </w:rPr>
        <w:t xml:space="preserve"> and </w:t>
      </w:r>
      <w:proofErr w:type="spellStart"/>
      <w:r w:rsidRPr="00FD0519">
        <w:rPr>
          <w:lang w:eastAsia="ja-JP"/>
        </w:rPr>
        <w:t>P</w:t>
      </w:r>
      <w:r w:rsidRPr="00FD0519">
        <w:rPr>
          <w:vertAlign w:val="subscript"/>
          <w:lang w:eastAsia="ja-JP"/>
        </w:rPr>
        <w:t>SeNB</w:t>
      </w:r>
      <w:proofErr w:type="spellEnd"/>
      <w:r>
        <w:rPr>
          <w:lang w:eastAsia="ja-JP"/>
        </w:rPr>
        <w:t xml:space="preserve"> should be signalled to the UE. This depends on how the UE is supposed to use these parameters, i.e., whether the UE would perform power scaling using these two parameters in power-limited case</w:t>
      </w:r>
      <w:r w:rsidR="00FA2A09">
        <w:rPr>
          <w:lang w:eastAsia="ja-JP"/>
        </w:rPr>
        <w:t>s</w:t>
      </w:r>
      <w:r>
        <w:rPr>
          <w:lang w:eastAsia="ja-JP"/>
        </w:rPr>
        <w:t xml:space="preserve">. </w:t>
      </w:r>
      <w:r w:rsidR="00704A13">
        <w:rPr>
          <w:lang w:eastAsia="ja-JP"/>
        </w:rPr>
        <w:t xml:space="preserve">Our view is that these two parameters do not need to be used for power scaling. They are defined for the </w:t>
      </w:r>
      <w:proofErr w:type="spellStart"/>
      <w:r w:rsidR="00704A13">
        <w:rPr>
          <w:lang w:eastAsia="ja-JP"/>
        </w:rPr>
        <w:t>eNBs</w:t>
      </w:r>
      <w:proofErr w:type="spellEnd"/>
      <w:r w:rsidR="00704A13">
        <w:rPr>
          <w:lang w:eastAsia="ja-JP"/>
        </w:rPr>
        <w:t xml:space="preserve"> for coordination, in an effort to minimize the chance of reaching maximum UE power. When the maximum power is indeed reached, the channel prioritization and power scaling can be</w:t>
      </w:r>
      <w:r w:rsidR="00834FAA">
        <w:rPr>
          <w:lang w:eastAsia="ja-JP"/>
        </w:rPr>
        <w:t xml:space="preserve"> considered independently, which will be discussed in detail later.</w:t>
      </w:r>
    </w:p>
    <w:p w:rsidR="00091DC5" w:rsidRDefault="00091DC5" w:rsidP="00A42B2F">
      <w:pPr>
        <w:rPr>
          <w:lang w:eastAsia="ja-JP"/>
        </w:rPr>
      </w:pPr>
      <w:r>
        <w:rPr>
          <w:lang w:eastAsia="ja-JP"/>
        </w:rPr>
        <w:t>This leads to Candidate 4 above.</w:t>
      </w:r>
    </w:p>
    <w:p w:rsidR="00704A13" w:rsidRDefault="00704A13" w:rsidP="00704A13">
      <w:pPr>
        <w:rPr>
          <w:lang w:val="en-US" w:eastAsia="zh-CN"/>
        </w:rPr>
      </w:pPr>
      <w:r w:rsidRPr="004E37A0">
        <w:rPr>
          <w:b/>
          <w:u w:val="single"/>
          <w:lang w:val="en-US" w:eastAsia="zh-CN"/>
        </w:rPr>
        <w:t>Proposal 1</w:t>
      </w:r>
      <w:r>
        <w:rPr>
          <w:lang w:val="en-US" w:eastAsia="zh-CN"/>
        </w:rPr>
        <w:t xml:space="preserve">: </w:t>
      </w:r>
      <w:proofErr w:type="spellStart"/>
      <w:r w:rsidR="00091DC5" w:rsidRPr="00FD0519">
        <w:rPr>
          <w:lang w:eastAsia="ja-JP"/>
        </w:rPr>
        <w:t>P</w:t>
      </w:r>
      <w:r w:rsidR="00091DC5" w:rsidRPr="00FD0519">
        <w:rPr>
          <w:vertAlign w:val="subscript"/>
          <w:lang w:eastAsia="ja-JP"/>
        </w:rPr>
        <w:t>MeNB</w:t>
      </w:r>
      <w:proofErr w:type="spellEnd"/>
      <w:r w:rsidR="00091DC5">
        <w:rPr>
          <w:lang w:eastAsia="ja-JP"/>
        </w:rPr>
        <w:t xml:space="preserve"> and </w:t>
      </w:r>
      <w:proofErr w:type="spellStart"/>
      <w:r w:rsidR="00091DC5" w:rsidRPr="00FD0519">
        <w:rPr>
          <w:lang w:eastAsia="ja-JP"/>
        </w:rPr>
        <w:t>P</w:t>
      </w:r>
      <w:r w:rsidR="00091DC5" w:rsidRPr="00FD0519">
        <w:rPr>
          <w:vertAlign w:val="subscript"/>
          <w:lang w:eastAsia="ja-JP"/>
        </w:rPr>
        <w:t>SeNB</w:t>
      </w:r>
      <w:proofErr w:type="spellEnd"/>
      <w:r w:rsidR="00091DC5">
        <w:rPr>
          <w:lang w:eastAsia="ja-JP"/>
        </w:rPr>
        <w:t xml:space="preserve"> can be signalled between two </w:t>
      </w:r>
      <w:proofErr w:type="spellStart"/>
      <w:r w:rsidR="00091DC5">
        <w:rPr>
          <w:lang w:eastAsia="ja-JP"/>
        </w:rPr>
        <w:t>eNBs</w:t>
      </w:r>
      <w:proofErr w:type="spellEnd"/>
      <w:r w:rsidR="00091DC5">
        <w:rPr>
          <w:lang w:eastAsia="ja-JP"/>
        </w:rPr>
        <w:t xml:space="preserve">, but they are not signalled to the UE. </w:t>
      </w:r>
      <w:proofErr w:type="spellStart"/>
      <w:r w:rsidR="00091DC5" w:rsidRPr="00FD0519">
        <w:rPr>
          <w:lang w:eastAsia="ja-JP"/>
        </w:rPr>
        <w:t>P</w:t>
      </w:r>
      <w:r w:rsidR="00091DC5" w:rsidRPr="00FD0519">
        <w:rPr>
          <w:vertAlign w:val="subscript"/>
          <w:lang w:eastAsia="ja-JP"/>
        </w:rPr>
        <w:t>MeNB</w:t>
      </w:r>
      <w:proofErr w:type="spellEnd"/>
      <w:r w:rsidR="00091DC5">
        <w:rPr>
          <w:lang w:eastAsia="ja-JP"/>
        </w:rPr>
        <w:t xml:space="preserve"> and </w:t>
      </w:r>
      <w:proofErr w:type="spellStart"/>
      <w:r w:rsidR="00091DC5" w:rsidRPr="00FD0519">
        <w:rPr>
          <w:lang w:eastAsia="ja-JP"/>
        </w:rPr>
        <w:t>P</w:t>
      </w:r>
      <w:r w:rsidR="00091DC5" w:rsidRPr="00FD0519">
        <w:rPr>
          <w:vertAlign w:val="subscript"/>
          <w:lang w:eastAsia="ja-JP"/>
        </w:rPr>
        <w:t>SeNB</w:t>
      </w:r>
      <w:proofErr w:type="spellEnd"/>
      <w:r w:rsidR="00091DC5">
        <w:rPr>
          <w:lang w:eastAsia="ja-JP"/>
        </w:rPr>
        <w:t xml:space="preserve"> are the maximum UE power that the </w:t>
      </w:r>
      <w:proofErr w:type="spellStart"/>
      <w:r w:rsidR="00091DC5">
        <w:rPr>
          <w:lang w:eastAsia="ja-JP"/>
        </w:rPr>
        <w:t>MeNB</w:t>
      </w:r>
      <w:proofErr w:type="spellEnd"/>
      <w:r w:rsidR="00091DC5">
        <w:rPr>
          <w:lang w:eastAsia="ja-JP"/>
        </w:rPr>
        <w:t xml:space="preserve"> and the </w:t>
      </w:r>
      <w:proofErr w:type="spellStart"/>
      <w:r w:rsidR="00091DC5">
        <w:rPr>
          <w:lang w:eastAsia="ja-JP"/>
        </w:rPr>
        <w:t>SeNB</w:t>
      </w:r>
      <w:proofErr w:type="spellEnd"/>
      <w:r w:rsidR="00091DC5">
        <w:rPr>
          <w:lang w:eastAsia="ja-JP"/>
        </w:rPr>
        <w:t xml:space="preserve"> assume for the UL transmission, respectively, when performing the scheduling</w:t>
      </w:r>
      <w:r>
        <w:rPr>
          <w:lang w:val="en-US" w:eastAsia="zh-CN"/>
        </w:rPr>
        <w:t>.</w:t>
      </w:r>
      <w:r w:rsidR="00FA2A09">
        <w:rPr>
          <w:lang w:val="en-US" w:eastAsia="zh-CN"/>
        </w:rPr>
        <w:t xml:space="preserve"> It should be up to RAN3 to define suitable </w:t>
      </w:r>
      <w:proofErr w:type="spellStart"/>
      <w:r w:rsidR="00FA2A09">
        <w:rPr>
          <w:lang w:val="en-US" w:eastAsia="zh-CN"/>
        </w:rPr>
        <w:t>signalling</w:t>
      </w:r>
      <w:proofErr w:type="spellEnd"/>
      <w:r w:rsidR="00FA2A09">
        <w:rPr>
          <w:lang w:val="en-US" w:eastAsia="zh-CN"/>
        </w:rPr>
        <w:t xml:space="preserve"> to enable </w:t>
      </w:r>
      <w:proofErr w:type="spellStart"/>
      <w:r w:rsidR="00FA2A09" w:rsidRPr="00FD0519">
        <w:rPr>
          <w:lang w:eastAsia="ja-JP"/>
        </w:rPr>
        <w:t>P</w:t>
      </w:r>
      <w:r w:rsidR="00FA2A09" w:rsidRPr="00FD0519">
        <w:rPr>
          <w:vertAlign w:val="subscript"/>
          <w:lang w:eastAsia="ja-JP"/>
        </w:rPr>
        <w:t>MeNB</w:t>
      </w:r>
      <w:proofErr w:type="spellEnd"/>
      <w:r w:rsidR="00FA2A09">
        <w:rPr>
          <w:lang w:eastAsia="ja-JP"/>
        </w:rPr>
        <w:t xml:space="preserve"> and </w:t>
      </w:r>
      <w:proofErr w:type="spellStart"/>
      <w:r w:rsidR="00FA2A09" w:rsidRPr="00FD0519">
        <w:rPr>
          <w:lang w:eastAsia="ja-JP"/>
        </w:rPr>
        <w:t>P</w:t>
      </w:r>
      <w:r w:rsidR="00FA2A09" w:rsidRPr="00FD0519">
        <w:rPr>
          <w:vertAlign w:val="subscript"/>
          <w:lang w:eastAsia="ja-JP"/>
        </w:rPr>
        <w:t>SeNB</w:t>
      </w:r>
      <w:proofErr w:type="spellEnd"/>
      <w:r w:rsidR="00FA2A09">
        <w:rPr>
          <w:lang w:val="en-US" w:eastAsia="zh-CN"/>
        </w:rPr>
        <w:t xml:space="preserve"> to be negotiated between the two </w:t>
      </w:r>
      <w:proofErr w:type="spellStart"/>
      <w:r w:rsidR="00FA2A09">
        <w:rPr>
          <w:lang w:val="en-US" w:eastAsia="zh-CN"/>
        </w:rPr>
        <w:t>eNBs</w:t>
      </w:r>
      <w:proofErr w:type="spellEnd"/>
      <w:r w:rsidR="00FA2A09">
        <w:rPr>
          <w:lang w:val="en-US" w:eastAsia="zh-CN"/>
        </w:rPr>
        <w:t xml:space="preserve">. </w:t>
      </w:r>
    </w:p>
    <w:p w:rsidR="00704A13" w:rsidRDefault="00704A13" w:rsidP="00A42B2F">
      <w:pPr>
        <w:rPr>
          <w:lang w:val="en-US" w:eastAsia="zh-CN"/>
        </w:rPr>
      </w:pPr>
    </w:p>
    <w:p w:rsidR="00B05D29" w:rsidRPr="00B05D29" w:rsidRDefault="00B05D29" w:rsidP="00A42B2F">
      <w:pPr>
        <w:rPr>
          <w:b/>
          <w:u w:val="single"/>
          <w:lang w:val="en-US" w:eastAsia="zh-CN"/>
        </w:rPr>
      </w:pPr>
      <w:r w:rsidRPr="00B05D29">
        <w:rPr>
          <w:b/>
          <w:u w:val="single"/>
          <w:lang w:val="en-US" w:eastAsia="zh-CN"/>
        </w:rPr>
        <w:t>Power scaling</w:t>
      </w:r>
    </w:p>
    <w:p w:rsidR="00B05D29" w:rsidRDefault="00091DC5" w:rsidP="00A42B2F">
      <w:pPr>
        <w:rPr>
          <w:lang w:val="en-US" w:eastAsia="zh-CN"/>
        </w:rPr>
      </w:pPr>
      <w:r>
        <w:rPr>
          <w:lang w:val="en-US" w:eastAsia="zh-CN"/>
        </w:rPr>
        <w:t xml:space="preserve">Regardless of what type of coordination is performed between the two </w:t>
      </w:r>
      <w:proofErr w:type="spellStart"/>
      <w:r>
        <w:rPr>
          <w:lang w:val="en-US" w:eastAsia="zh-CN"/>
        </w:rPr>
        <w:t>eNBs</w:t>
      </w:r>
      <w:proofErr w:type="spellEnd"/>
      <w:r>
        <w:rPr>
          <w:lang w:val="en-US" w:eastAsia="zh-CN"/>
        </w:rPr>
        <w:t>, there are cases where the maximum UE power would be reached. In this case power scaling becomes necessary. RAN2 has provided the following</w:t>
      </w:r>
      <w:r w:rsidR="00C70277">
        <w:rPr>
          <w:lang w:val="en-US" w:eastAsia="zh-CN"/>
        </w:rPr>
        <w:t xml:space="preserve"> working assumptions as a</w:t>
      </w:r>
      <w:r>
        <w:rPr>
          <w:lang w:val="en-US" w:eastAsia="zh-CN"/>
        </w:rPr>
        <w:t xml:space="preserve"> guideline to RAN1 for consideration when defining power scaling:</w:t>
      </w:r>
    </w:p>
    <w:tbl>
      <w:tblPr>
        <w:tblStyle w:val="TableGrid"/>
        <w:tblW w:w="0" w:type="auto"/>
        <w:tblInd w:w="648" w:type="dxa"/>
        <w:tblLook w:val="04A0"/>
      </w:tblPr>
      <w:tblGrid>
        <w:gridCol w:w="8356"/>
      </w:tblGrid>
      <w:tr w:rsidR="00091DC5" w:rsidTr="00091DC5">
        <w:tc>
          <w:tcPr>
            <w:tcW w:w="8356" w:type="dxa"/>
          </w:tcPr>
          <w:p w:rsidR="00091DC5" w:rsidRDefault="00091DC5" w:rsidP="00091DC5">
            <w:pPr>
              <w:pStyle w:val="Doc-text2"/>
              <w:tabs>
                <w:tab w:val="left" w:pos="340"/>
              </w:tabs>
              <w:ind w:left="340" w:hanging="340"/>
              <w:jc w:val="both"/>
            </w:pPr>
            <w:r>
              <w:t>1</w:t>
            </w:r>
            <w:r>
              <w:tab/>
              <w:t xml:space="preserve">The MCG serving cells carry SRBs and are therefore essential for maintaining the connection towards the UE. </w:t>
            </w:r>
          </w:p>
          <w:p w:rsidR="00091DC5" w:rsidRDefault="00091DC5" w:rsidP="00091DC5">
            <w:pPr>
              <w:pStyle w:val="Doc-text2"/>
              <w:tabs>
                <w:tab w:val="left" w:pos="340"/>
              </w:tabs>
              <w:ind w:left="340" w:hanging="340"/>
              <w:jc w:val="both"/>
            </w:pPr>
          </w:p>
          <w:p w:rsidR="00091DC5" w:rsidRPr="00091DC5" w:rsidRDefault="00091DC5" w:rsidP="00091DC5">
            <w:pPr>
              <w:pStyle w:val="Doc-text2"/>
              <w:tabs>
                <w:tab w:val="left" w:pos="340"/>
              </w:tabs>
              <w:ind w:left="340" w:hanging="340"/>
              <w:jc w:val="both"/>
            </w:pPr>
            <w:r>
              <w:t>2</w:t>
            </w:r>
            <w:r>
              <w:tab/>
              <w:t xml:space="preserve">The preamble transmission in the </w:t>
            </w:r>
            <w:proofErr w:type="spellStart"/>
            <w:r>
              <w:t>PCell</w:t>
            </w:r>
            <w:proofErr w:type="spellEnd"/>
            <w:r>
              <w:t xml:space="preserve"> is considered more important than preamble transmission in any other cell. </w:t>
            </w:r>
          </w:p>
        </w:tc>
      </w:tr>
    </w:tbl>
    <w:p w:rsidR="00091DC5" w:rsidRDefault="00C70277" w:rsidP="00A42B2F">
      <w:pPr>
        <w:rPr>
          <w:lang w:val="en-US" w:eastAsia="zh-CN"/>
        </w:rPr>
      </w:pPr>
      <w:r>
        <w:rPr>
          <w:lang w:val="en-US" w:eastAsia="zh-CN"/>
        </w:rPr>
        <w:t>The physical layer is not aware of the packet contents, so it cannot differentiate a packet carrying SRBs from a packet carrying regular data. If we want to prioritize MCG serving cells carrying SRBs, it essentially means that we need to prioritize all UL transmissions (PUSCH and PUCCH for DL HARQ-ACK) in MCG serving cells. This suggests a power scaling approach that gives absolute priority to MCG serving cells at any time.</w:t>
      </w:r>
    </w:p>
    <w:p w:rsidR="00C70277" w:rsidRDefault="00F07EB1" w:rsidP="00A42B2F">
      <w:pPr>
        <w:rPr>
          <w:lang w:val="en-US" w:eastAsia="zh-CN"/>
        </w:rPr>
      </w:pPr>
      <w:r>
        <w:rPr>
          <w:lang w:val="en-US" w:eastAsia="zh-CN"/>
        </w:rPr>
        <w:t xml:space="preserve">If the </w:t>
      </w:r>
      <w:proofErr w:type="spellStart"/>
      <w:r>
        <w:rPr>
          <w:lang w:val="en-US" w:eastAsia="zh-CN"/>
        </w:rPr>
        <w:t>MeNB</w:t>
      </w:r>
      <w:proofErr w:type="spellEnd"/>
      <w:r>
        <w:rPr>
          <w:lang w:val="en-US" w:eastAsia="zh-CN"/>
        </w:rPr>
        <w:t xml:space="preserve"> is always prioritized over the </w:t>
      </w:r>
      <w:proofErr w:type="spellStart"/>
      <w:r>
        <w:rPr>
          <w:lang w:val="en-US" w:eastAsia="zh-CN"/>
        </w:rPr>
        <w:t>SeNB</w:t>
      </w:r>
      <w:proofErr w:type="spellEnd"/>
      <w:r>
        <w:rPr>
          <w:lang w:val="en-US" w:eastAsia="zh-CN"/>
        </w:rPr>
        <w:t xml:space="preserve">, the </w:t>
      </w:r>
      <w:proofErr w:type="spellStart"/>
      <w:r>
        <w:rPr>
          <w:lang w:val="en-US" w:eastAsia="zh-CN"/>
        </w:rPr>
        <w:t>SeNB</w:t>
      </w:r>
      <w:proofErr w:type="spellEnd"/>
      <w:r>
        <w:rPr>
          <w:lang w:val="en-US" w:eastAsia="zh-CN"/>
        </w:rPr>
        <w:t xml:space="preserve"> will always get starved in power-limited case</w:t>
      </w:r>
      <w:r w:rsidR="004B0FAE">
        <w:rPr>
          <w:lang w:val="en-US" w:eastAsia="zh-CN"/>
        </w:rPr>
        <w:t>s</w:t>
      </w:r>
      <w:r>
        <w:rPr>
          <w:lang w:val="en-US" w:eastAsia="zh-CN"/>
        </w:rPr>
        <w:t xml:space="preserve">. </w:t>
      </w:r>
      <w:r w:rsidR="00C70277">
        <w:rPr>
          <w:lang w:val="en-US" w:eastAsia="zh-CN"/>
        </w:rPr>
        <w:t xml:space="preserve">However, </w:t>
      </w:r>
      <w:r>
        <w:rPr>
          <w:lang w:val="en-US" w:eastAsia="zh-CN"/>
        </w:rPr>
        <w:t xml:space="preserve">there is typically a large difference between the </w:t>
      </w:r>
      <w:proofErr w:type="spellStart"/>
      <w:r>
        <w:rPr>
          <w:lang w:val="en-US" w:eastAsia="zh-CN"/>
        </w:rPr>
        <w:t>pathloss</w:t>
      </w:r>
      <w:proofErr w:type="spellEnd"/>
      <w:r>
        <w:rPr>
          <w:lang w:val="en-US" w:eastAsia="zh-CN"/>
        </w:rPr>
        <w:t xml:space="preserve"> to the </w:t>
      </w:r>
      <w:proofErr w:type="spellStart"/>
      <w:r>
        <w:rPr>
          <w:lang w:val="en-US" w:eastAsia="zh-CN"/>
        </w:rPr>
        <w:t>MeNB</w:t>
      </w:r>
      <w:proofErr w:type="spellEnd"/>
      <w:r>
        <w:rPr>
          <w:lang w:val="en-US" w:eastAsia="zh-CN"/>
        </w:rPr>
        <w:t xml:space="preserve"> and the </w:t>
      </w:r>
      <w:proofErr w:type="spellStart"/>
      <w:r>
        <w:rPr>
          <w:lang w:val="en-US" w:eastAsia="zh-CN"/>
        </w:rPr>
        <w:t>SeNB</w:t>
      </w:r>
      <w:proofErr w:type="spellEnd"/>
      <w:r>
        <w:rPr>
          <w:lang w:val="en-US" w:eastAsia="zh-CN"/>
        </w:rPr>
        <w:t xml:space="preserve">. </w:t>
      </w:r>
      <w:r>
        <w:rPr>
          <w:rFonts w:hint="eastAsia"/>
        </w:rPr>
        <w:t>As illustrated in Fig. 1, the PL difference in SCE Scenario #2a is 10dB</w:t>
      </w:r>
      <w:r>
        <w:t xml:space="preserve"> or more</w:t>
      </w:r>
      <w:r>
        <w:rPr>
          <w:rFonts w:hint="eastAsia"/>
        </w:rPr>
        <w:t xml:space="preserve">. </w:t>
      </w:r>
      <w:r>
        <w:rPr>
          <w:lang w:val="en-US" w:eastAsia="zh-CN"/>
        </w:rPr>
        <w:t xml:space="preserve">A small fraction of UE power would </w:t>
      </w:r>
      <w:r w:rsidR="004B0FAE">
        <w:rPr>
          <w:lang w:val="en-US" w:eastAsia="zh-CN"/>
        </w:rPr>
        <w:t xml:space="preserve">typically </w:t>
      </w:r>
      <w:r>
        <w:rPr>
          <w:lang w:val="en-US" w:eastAsia="zh-CN"/>
        </w:rPr>
        <w:t xml:space="preserve">be sufficient for transmissions to the </w:t>
      </w:r>
      <w:proofErr w:type="spellStart"/>
      <w:r>
        <w:rPr>
          <w:lang w:val="en-US" w:eastAsia="zh-CN"/>
        </w:rPr>
        <w:t>SeNB</w:t>
      </w:r>
      <w:proofErr w:type="spellEnd"/>
      <w:r>
        <w:rPr>
          <w:lang w:val="en-US" w:eastAsia="zh-CN"/>
        </w:rPr>
        <w:t xml:space="preserve">, and reserving this power for </w:t>
      </w:r>
      <w:proofErr w:type="spellStart"/>
      <w:r>
        <w:rPr>
          <w:lang w:val="en-US" w:eastAsia="zh-CN"/>
        </w:rPr>
        <w:t>SeNB</w:t>
      </w:r>
      <w:proofErr w:type="spellEnd"/>
      <w:r>
        <w:rPr>
          <w:lang w:val="en-US" w:eastAsia="zh-CN"/>
        </w:rPr>
        <w:t xml:space="preserve"> would have little impact on the </w:t>
      </w:r>
      <w:proofErr w:type="spellStart"/>
      <w:r>
        <w:rPr>
          <w:lang w:val="en-US" w:eastAsia="zh-CN"/>
        </w:rPr>
        <w:t>MeNB</w:t>
      </w:r>
      <w:proofErr w:type="spellEnd"/>
      <w:r>
        <w:rPr>
          <w:lang w:val="en-US" w:eastAsia="zh-CN"/>
        </w:rPr>
        <w:t xml:space="preserve"> coverage. For example, assuming a total UE power of 23 </w:t>
      </w:r>
      <w:proofErr w:type="spellStart"/>
      <w:proofErr w:type="gramStart"/>
      <w:r>
        <w:rPr>
          <w:lang w:val="en-US" w:eastAsia="zh-CN"/>
        </w:rPr>
        <w:t>dBm</w:t>
      </w:r>
      <w:proofErr w:type="spellEnd"/>
      <w:r>
        <w:rPr>
          <w:lang w:val="en-US" w:eastAsia="zh-CN"/>
        </w:rPr>
        <w:t>,</w:t>
      </w:r>
      <w:proofErr w:type="gramEnd"/>
      <w:r>
        <w:rPr>
          <w:lang w:val="en-US" w:eastAsia="zh-CN"/>
        </w:rPr>
        <w:t xml:space="preserve"> and 13 </w:t>
      </w:r>
      <w:proofErr w:type="spellStart"/>
      <w:r>
        <w:rPr>
          <w:lang w:val="en-US" w:eastAsia="zh-CN"/>
        </w:rPr>
        <w:t>dBm</w:t>
      </w:r>
      <w:proofErr w:type="spellEnd"/>
      <w:r>
        <w:rPr>
          <w:lang w:val="en-US" w:eastAsia="zh-CN"/>
        </w:rPr>
        <w:t xml:space="preserve"> is reserved for </w:t>
      </w:r>
      <w:proofErr w:type="spellStart"/>
      <w:r>
        <w:rPr>
          <w:lang w:val="en-US" w:eastAsia="zh-CN"/>
        </w:rPr>
        <w:t>SeNB</w:t>
      </w:r>
      <w:proofErr w:type="spellEnd"/>
      <w:r>
        <w:rPr>
          <w:lang w:val="en-US" w:eastAsia="zh-CN"/>
        </w:rPr>
        <w:t xml:space="preserve">, the power left for </w:t>
      </w:r>
      <w:proofErr w:type="spellStart"/>
      <w:r>
        <w:rPr>
          <w:lang w:val="en-US" w:eastAsia="zh-CN"/>
        </w:rPr>
        <w:t>MeNB</w:t>
      </w:r>
      <w:proofErr w:type="spellEnd"/>
      <w:r>
        <w:rPr>
          <w:lang w:val="en-US" w:eastAsia="zh-CN"/>
        </w:rPr>
        <w:t xml:space="preserve"> becomes 22.5 </w:t>
      </w:r>
      <w:proofErr w:type="spellStart"/>
      <w:r>
        <w:rPr>
          <w:lang w:val="en-US" w:eastAsia="zh-CN"/>
        </w:rPr>
        <w:t>dBm</w:t>
      </w:r>
      <w:proofErr w:type="spellEnd"/>
      <w:r>
        <w:rPr>
          <w:lang w:val="en-US" w:eastAsia="zh-CN"/>
        </w:rPr>
        <w:t>, which is only half an dB le</w:t>
      </w:r>
      <w:r w:rsidR="004B0FAE">
        <w:rPr>
          <w:lang w:val="en-US" w:eastAsia="zh-CN"/>
        </w:rPr>
        <w:t>ss</w:t>
      </w:r>
      <w:r>
        <w:rPr>
          <w:lang w:val="en-US" w:eastAsia="zh-CN"/>
        </w:rPr>
        <w:t xml:space="preserve"> than the total UE power. This suggests that a small fraction of the UE power can be reserved for </w:t>
      </w:r>
      <w:proofErr w:type="spellStart"/>
      <w:r>
        <w:rPr>
          <w:lang w:val="en-US" w:eastAsia="zh-CN"/>
        </w:rPr>
        <w:t>SeNB</w:t>
      </w:r>
      <w:proofErr w:type="spellEnd"/>
      <w:r>
        <w:rPr>
          <w:lang w:val="en-US" w:eastAsia="zh-CN"/>
        </w:rPr>
        <w:t xml:space="preserve"> in power-limited cases with little sacrifice in </w:t>
      </w:r>
      <w:proofErr w:type="spellStart"/>
      <w:r>
        <w:rPr>
          <w:lang w:val="en-US" w:eastAsia="zh-CN"/>
        </w:rPr>
        <w:t>MeNB</w:t>
      </w:r>
      <w:proofErr w:type="spellEnd"/>
      <w:r>
        <w:rPr>
          <w:lang w:val="en-US" w:eastAsia="zh-CN"/>
        </w:rPr>
        <w:t xml:space="preserve"> coverage while still maintaining the communication with </w:t>
      </w:r>
      <w:proofErr w:type="spellStart"/>
      <w:r>
        <w:rPr>
          <w:lang w:val="en-US" w:eastAsia="zh-CN"/>
        </w:rPr>
        <w:t>SeNB</w:t>
      </w:r>
      <w:proofErr w:type="spellEnd"/>
      <w:r w:rsidR="003F20F2">
        <w:rPr>
          <w:lang w:val="en-US" w:eastAsia="zh-CN"/>
        </w:rPr>
        <w:t xml:space="preserve"> (a more efficient use of power)</w:t>
      </w:r>
      <w:r>
        <w:rPr>
          <w:lang w:val="en-US" w:eastAsia="zh-CN"/>
        </w:rPr>
        <w:t>.</w:t>
      </w:r>
    </w:p>
    <w:p w:rsidR="00F07EB1" w:rsidRDefault="00F07EB1" w:rsidP="00A42B2F">
      <w:pPr>
        <w:rPr>
          <w:lang w:val="en-US" w:eastAsia="zh-CN"/>
        </w:rPr>
      </w:pPr>
      <w:r w:rsidRPr="00A603AA">
        <w:rPr>
          <w:b/>
          <w:u w:val="single"/>
          <w:lang w:val="en-US" w:eastAsia="zh-CN"/>
        </w:rPr>
        <w:t>Proposal 2</w:t>
      </w:r>
      <w:r>
        <w:rPr>
          <w:lang w:val="en-US" w:eastAsia="zh-CN"/>
        </w:rPr>
        <w:t xml:space="preserve">: </w:t>
      </w:r>
      <w:r w:rsidR="003F20F2">
        <w:rPr>
          <w:lang w:val="en-US" w:eastAsia="zh-CN"/>
        </w:rPr>
        <w:t xml:space="preserve">A parameter </w:t>
      </w:r>
      <w:proofErr w:type="spellStart"/>
      <w:r w:rsidR="003F20F2">
        <w:rPr>
          <w:lang w:val="en-US" w:eastAsia="zh-CN"/>
        </w:rPr>
        <w:t>P</w:t>
      </w:r>
      <w:r w:rsidR="003F20F2" w:rsidRPr="003F20F2">
        <w:rPr>
          <w:vertAlign w:val="subscript"/>
          <w:lang w:val="en-US" w:eastAsia="zh-CN"/>
        </w:rPr>
        <w:t>SeNB</w:t>
      </w:r>
      <w:proofErr w:type="gramStart"/>
      <w:r w:rsidR="003F20F2" w:rsidRPr="003F20F2">
        <w:rPr>
          <w:vertAlign w:val="subscript"/>
          <w:lang w:val="en-US" w:eastAsia="zh-CN"/>
        </w:rPr>
        <w:t>,m</w:t>
      </w:r>
      <w:r w:rsidR="00FD265E">
        <w:rPr>
          <w:vertAlign w:val="subscript"/>
          <w:lang w:val="en-US" w:eastAsia="zh-CN"/>
        </w:rPr>
        <w:t>ax</w:t>
      </w:r>
      <w:proofErr w:type="spellEnd"/>
      <w:proofErr w:type="gramEnd"/>
      <w:r w:rsidR="003F20F2">
        <w:rPr>
          <w:lang w:val="en-US" w:eastAsia="zh-CN"/>
        </w:rPr>
        <w:t xml:space="preserve"> is signaled to the UE. In power-limited case, the UL transmissions to the </w:t>
      </w:r>
      <w:proofErr w:type="spellStart"/>
      <w:r w:rsidR="003F20F2">
        <w:rPr>
          <w:lang w:val="en-US" w:eastAsia="zh-CN"/>
        </w:rPr>
        <w:t>SeNB</w:t>
      </w:r>
      <w:proofErr w:type="spellEnd"/>
      <w:r w:rsidR="003F20F2">
        <w:rPr>
          <w:lang w:val="en-US" w:eastAsia="zh-CN"/>
        </w:rPr>
        <w:t xml:space="preserve"> can use power up to </w:t>
      </w:r>
      <w:proofErr w:type="spellStart"/>
      <w:r w:rsidR="003F20F2">
        <w:rPr>
          <w:lang w:val="en-US" w:eastAsia="zh-CN"/>
        </w:rPr>
        <w:t>P</w:t>
      </w:r>
      <w:r w:rsidR="003F20F2" w:rsidRPr="003F20F2">
        <w:rPr>
          <w:vertAlign w:val="subscript"/>
          <w:lang w:val="en-US" w:eastAsia="zh-CN"/>
        </w:rPr>
        <w:t>SeNB</w:t>
      </w:r>
      <w:proofErr w:type="gramStart"/>
      <w:r w:rsidR="003F20F2" w:rsidRPr="003F20F2">
        <w:rPr>
          <w:vertAlign w:val="subscript"/>
          <w:lang w:val="en-US" w:eastAsia="zh-CN"/>
        </w:rPr>
        <w:t>,m</w:t>
      </w:r>
      <w:r w:rsidR="00FD265E">
        <w:rPr>
          <w:vertAlign w:val="subscript"/>
          <w:lang w:val="en-US" w:eastAsia="zh-CN"/>
        </w:rPr>
        <w:t>ax</w:t>
      </w:r>
      <w:proofErr w:type="spellEnd"/>
      <w:proofErr w:type="gramEnd"/>
      <w:r w:rsidR="003F20F2">
        <w:rPr>
          <w:lang w:val="en-US" w:eastAsia="zh-CN"/>
        </w:rPr>
        <w:t xml:space="preserve">, and the rest can be used for </w:t>
      </w:r>
      <w:proofErr w:type="spellStart"/>
      <w:r w:rsidR="003F20F2">
        <w:rPr>
          <w:lang w:val="en-US" w:eastAsia="zh-CN"/>
        </w:rPr>
        <w:t>MeNB</w:t>
      </w:r>
      <w:proofErr w:type="spellEnd"/>
      <w:r w:rsidR="003F20F2">
        <w:rPr>
          <w:lang w:val="en-US" w:eastAsia="zh-CN"/>
        </w:rPr>
        <w:t xml:space="preserve"> transmissions.</w:t>
      </w:r>
    </w:p>
    <w:p w:rsidR="00091DC5" w:rsidRPr="00F07EB1" w:rsidRDefault="003F20F2" w:rsidP="00A603AA">
      <w:pPr>
        <w:rPr>
          <w:lang w:val="en-US" w:eastAsia="zh-CN"/>
        </w:rPr>
      </w:pPr>
      <w:r>
        <w:rPr>
          <w:lang w:val="en-US" w:eastAsia="zh-CN"/>
        </w:rPr>
        <w:t xml:space="preserve">Note that if </w:t>
      </w:r>
      <w:proofErr w:type="spellStart"/>
      <w:r>
        <w:rPr>
          <w:lang w:val="en-US" w:eastAsia="zh-CN"/>
        </w:rPr>
        <w:t>P</w:t>
      </w:r>
      <w:r w:rsidRPr="003F20F2">
        <w:rPr>
          <w:vertAlign w:val="subscript"/>
          <w:lang w:val="en-US" w:eastAsia="zh-CN"/>
        </w:rPr>
        <w:t>SeNB</w:t>
      </w:r>
      <w:proofErr w:type="gramStart"/>
      <w:r w:rsidRPr="003F20F2">
        <w:rPr>
          <w:vertAlign w:val="subscript"/>
          <w:lang w:val="en-US" w:eastAsia="zh-CN"/>
        </w:rPr>
        <w:t>,m</w:t>
      </w:r>
      <w:r w:rsidR="00FD265E">
        <w:rPr>
          <w:vertAlign w:val="subscript"/>
          <w:lang w:val="en-US" w:eastAsia="zh-CN"/>
        </w:rPr>
        <w:t>ax</w:t>
      </w:r>
      <w:proofErr w:type="spellEnd"/>
      <w:proofErr w:type="gramEnd"/>
      <w:r>
        <w:rPr>
          <w:lang w:val="en-US" w:eastAsia="zh-CN"/>
        </w:rPr>
        <w:t xml:space="preserve"> = 0, </w:t>
      </w:r>
      <w:r w:rsidR="00A603AA">
        <w:rPr>
          <w:lang w:val="en-US" w:eastAsia="zh-CN"/>
        </w:rPr>
        <w:t xml:space="preserve">the </w:t>
      </w:r>
      <w:proofErr w:type="spellStart"/>
      <w:r w:rsidR="00A603AA">
        <w:rPr>
          <w:lang w:val="en-US" w:eastAsia="zh-CN"/>
        </w:rPr>
        <w:t>MeNB</w:t>
      </w:r>
      <w:proofErr w:type="spellEnd"/>
      <w:r w:rsidR="00A603AA">
        <w:rPr>
          <w:lang w:val="en-US" w:eastAsia="zh-CN"/>
        </w:rPr>
        <w:t xml:space="preserve"> has the absolute priority and can use the entire UE power.</w:t>
      </w:r>
    </w:p>
    <w:p w:rsidR="00F07EB1" w:rsidRDefault="00F07EB1" w:rsidP="00F07EB1">
      <w:pPr>
        <w:jc w:val="center"/>
        <w:rPr>
          <w:lang w:val="en-US" w:eastAsia="zh-CN"/>
        </w:rPr>
      </w:pPr>
      <w:r>
        <w:rPr>
          <w:noProof/>
          <w:lang w:val="en-US" w:eastAsia="zh-CN"/>
        </w:rPr>
        <w:lastRenderedPageBreak/>
        <w:drawing>
          <wp:inline distT="0" distB="0" distL="0" distR="0">
            <wp:extent cx="3581400" cy="2824354"/>
            <wp:effectExtent l="0" t="0" r="0" b="0"/>
            <wp:docPr id="4" name="Picture 2" descr="cid:image002.png@01CF3A07.6AE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CF3A07.6AE07230"/>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86300" cy="2828218"/>
                    </a:xfrm>
                    <a:prstGeom prst="rect">
                      <a:avLst/>
                    </a:prstGeom>
                    <a:noFill/>
                    <a:ln>
                      <a:noFill/>
                    </a:ln>
                  </pic:spPr>
                </pic:pic>
              </a:graphicData>
            </a:graphic>
          </wp:inline>
        </w:drawing>
      </w:r>
    </w:p>
    <w:p w:rsidR="00F07EB1" w:rsidRDefault="00F07EB1" w:rsidP="00F07EB1">
      <w:pPr>
        <w:jc w:val="center"/>
        <w:rPr>
          <w:lang w:val="en-US" w:eastAsia="zh-CN"/>
        </w:rPr>
      </w:pPr>
      <w:r>
        <w:rPr>
          <w:rFonts w:hint="eastAsia"/>
          <w:lang w:val="en-US" w:eastAsia="zh-CN"/>
        </w:rPr>
        <w:t xml:space="preserve">Fig. 1 </w:t>
      </w:r>
      <w:r>
        <w:rPr>
          <w:rFonts w:hint="eastAsia"/>
          <w:lang w:val="en-US" w:eastAsia="zh-CN"/>
        </w:rPr>
        <w:tab/>
      </w:r>
      <w:proofErr w:type="spellStart"/>
      <w:r>
        <w:rPr>
          <w:lang w:val="en-US" w:eastAsia="zh-CN"/>
        </w:rPr>
        <w:t>Pathloss</w:t>
      </w:r>
      <w:proofErr w:type="spellEnd"/>
      <w:r>
        <w:rPr>
          <w:rFonts w:hint="eastAsia"/>
          <w:lang w:val="en-US" w:eastAsia="zh-CN"/>
        </w:rPr>
        <w:t xml:space="preserve"> distribution of UEs to macro-cell and small-cell</w:t>
      </w:r>
    </w:p>
    <w:p w:rsidR="00091DC5" w:rsidRPr="00F07EB1" w:rsidRDefault="00091DC5" w:rsidP="00A42B2F">
      <w:pPr>
        <w:rPr>
          <w:lang w:val="en-US" w:eastAsia="zh-CN"/>
        </w:rPr>
      </w:pPr>
    </w:p>
    <w:p w:rsidR="00A603AA" w:rsidRPr="00287BA5" w:rsidRDefault="004B0FAE" w:rsidP="00A603AA">
      <w:pPr>
        <w:rPr>
          <w:lang w:val="en-US" w:eastAsia="zh-CN"/>
        </w:rPr>
      </w:pPr>
      <w:r>
        <w:rPr>
          <w:lang w:val="en-US" w:eastAsia="zh-CN"/>
        </w:rPr>
        <w:t xml:space="preserve">The </w:t>
      </w:r>
      <w:proofErr w:type="spellStart"/>
      <w:r w:rsidR="0020442F">
        <w:rPr>
          <w:lang w:val="en-US" w:eastAsia="zh-CN"/>
        </w:rPr>
        <w:t>MeNB</w:t>
      </w:r>
      <w:proofErr w:type="spellEnd"/>
      <w:r w:rsidR="0020442F">
        <w:rPr>
          <w:lang w:val="en-US" w:eastAsia="zh-CN"/>
        </w:rPr>
        <w:t xml:space="preserve"> and </w:t>
      </w:r>
      <w:proofErr w:type="spellStart"/>
      <w:r w:rsidR="0020442F">
        <w:rPr>
          <w:lang w:val="en-US" w:eastAsia="zh-CN"/>
        </w:rPr>
        <w:t>SeNB</w:t>
      </w:r>
      <w:proofErr w:type="spellEnd"/>
      <w:r w:rsidR="0020442F">
        <w:rPr>
          <w:lang w:val="en-US" w:eastAsia="zh-CN"/>
        </w:rPr>
        <w:t xml:space="preserve"> </w:t>
      </w:r>
      <w:r w:rsidR="00770785">
        <w:rPr>
          <w:lang w:val="en-US" w:eastAsia="zh-CN"/>
        </w:rPr>
        <w:t>are typically</w:t>
      </w:r>
      <w:r w:rsidR="0020442F">
        <w:rPr>
          <w:lang w:val="en-US" w:eastAsia="zh-CN"/>
        </w:rPr>
        <w:t xml:space="preserve"> not synchronized</w:t>
      </w:r>
      <w:r w:rsidR="002461E4">
        <w:rPr>
          <w:lang w:val="en-US" w:eastAsia="zh-CN"/>
        </w:rPr>
        <w:t xml:space="preserve">, which means that each </w:t>
      </w:r>
      <w:proofErr w:type="spellStart"/>
      <w:r>
        <w:rPr>
          <w:lang w:val="en-US" w:eastAsia="zh-CN"/>
        </w:rPr>
        <w:t>MeNB</w:t>
      </w:r>
      <w:proofErr w:type="spellEnd"/>
      <w:r>
        <w:rPr>
          <w:lang w:val="en-US" w:eastAsia="zh-CN"/>
        </w:rPr>
        <w:t xml:space="preserve"> </w:t>
      </w:r>
      <w:proofErr w:type="spellStart"/>
      <w:r w:rsidR="002461E4">
        <w:rPr>
          <w:lang w:val="en-US" w:eastAsia="zh-CN"/>
        </w:rPr>
        <w:t>subframe</w:t>
      </w:r>
      <w:proofErr w:type="spellEnd"/>
      <w:r w:rsidR="002461E4">
        <w:rPr>
          <w:lang w:val="en-US" w:eastAsia="zh-CN"/>
        </w:rPr>
        <w:t xml:space="preserve"> can overlap two </w:t>
      </w:r>
      <w:proofErr w:type="spellStart"/>
      <w:r>
        <w:rPr>
          <w:lang w:val="en-US" w:eastAsia="zh-CN"/>
        </w:rPr>
        <w:t>SeNB</w:t>
      </w:r>
      <w:proofErr w:type="spellEnd"/>
      <w:r>
        <w:rPr>
          <w:lang w:val="en-US" w:eastAsia="zh-CN"/>
        </w:rPr>
        <w:t xml:space="preserve"> </w:t>
      </w:r>
      <w:proofErr w:type="spellStart"/>
      <w:r w:rsidR="002461E4">
        <w:rPr>
          <w:lang w:val="en-US" w:eastAsia="zh-CN"/>
        </w:rPr>
        <w:t>subframes</w:t>
      </w:r>
      <w:proofErr w:type="spellEnd"/>
      <w:r w:rsidR="0020442F">
        <w:rPr>
          <w:lang w:val="en-US" w:eastAsia="zh-CN"/>
        </w:rPr>
        <w:t xml:space="preserve">. </w:t>
      </w:r>
      <w:r w:rsidR="002461E4">
        <w:rPr>
          <w:lang w:val="en-US" w:eastAsia="zh-CN"/>
        </w:rPr>
        <w:t xml:space="preserve">This creates some complication when performing the scheduling. </w:t>
      </w:r>
      <w:r w:rsidR="00A603AA">
        <w:rPr>
          <w:lang w:val="en-US" w:eastAsia="zh-CN"/>
        </w:rPr>
        <w:t xml:space="preserve">Since we would want to give </w:t>
      </w:r>
      <w:proofErr w:type="spellStart"/>
      <w:r w:rsidR="00A603AA">
        <w:rPr>
          <w:lang w:val="en-US" w:eastAsia="zh-CN"/>
        </w:rPr>
        <w:t>MeNB</w:t>
      </w:r>
      <w:proofErr w:type="spellEnd"/>
      <w:r w:rsidR="00A603AA">
        <w:rPr>
          <w:lang w:val="en-US" w:eastAsia="zh-CN"/>
        </w:rPr>
        <w:t xml:space="preserve"> some priority, a natural and reasonable way is to take into account the transmissions in both overlap periods when deciding the power</w:t>
      </w:r>
      <w:r w:rsidR="00287BA5">
        <w:rPr>
          <w:lang w:val="en-US" w:eastAsia="zh-CN"/>
        </w:rPr>
        <w:t xml:space="preserve"> allocation</w:t>
      </w:r>
      <w:r w:rsidR="00A603AA">
        <w:rPr>
          <w:lang w:val="en-US" w:eastAsia="zh-CN"/>
        </w:rPr>
        <w:t xml:space="preserve">. </w:t>
      </w:r>
      <w:r w:rsidR="00287BA5">
        <w:rPr>
          <w:lang w:val="en-US" w:eastAsia="zh-CN"/>
        </w:rPr>
        <w:t xml:space="preserve">This requires the UE to look forward and calculate the power for a </w:t>
      </w:r>
      <w:proofErr w:type="spellStart"/>
      <w:r w:rsidR="00287BA5">
        <w:rPr>
          <w:lang w:val="en-US" w:eastAsia="zh-CN"/>
        </w:rPr>
        <w:t>subframe</w:t>
      </w:r>
      <w:proofErr w:type="spellEnd"/>
      <w:r w:rsidR="00287BA5">
        <w:rPr>
          <w:lang w:val="en-US" w:eastAsia="zh-CN"/>
        </w:rPr>
        <w:t xml:space="preserve"> in advance (up to 1 </w:t>
      </w:r>
      <w:proofErr w:type="gramStart"/>
      <w:r w:rsidR="00287BA5">
        <w:rPr>
          <w:lang w:val="en-US" w:eastAsia="zh-CN"/>
        </w:rPr>
        <w:t>ms</w:t>
      </w:r>
      <w:proofErr w:type="gramEnd"/>
      <w:r w:rsidR="00287BA5">
        <w:rPr>
          <w:lang w:val="en-US" w:eastAsia="zh-CN"/>
        </w:rPr>
        <w:t xml:space="preserve">). For example, to decide the power for </w:t>
      </w:r>
      <w:proofErr w:type="spellStart"/>
      <w:r w:rsidR="00287BA5">
        <w:rPr>
          <w:lang w:val="en-US" w:eastAsia="zh-CN"/>
        </w:rPr>
        <w:t>subframe</w:t>
      </w:r>
      <w:proofErr w:type="spellEnd"/>
      <w:r w:rsidR="00287BA5">
        <w:rPr>
          <w:lang w:val="en-US" w:eastAsia="zh-CN"/>
        </w:rPr>
        <w:t xml:space="preserve"> </w:t>
      </w:r>
      <w:proofErr w:type="spellStart"/>
      <w:r w:rsidR="00287BA5" w:rsidRPr="00287BA5">
        <w:rPr>
          <w:i/>
          <w:lang w:val="en-US" w:eastAsia="zh-CN"/>
        </w:rPr>
        <w:t>i</w:t>
      </w:r>
      <w:proofErr w:type="spellEnd"/>
      <w:r w:rsidR="00287BA5">
        <w:rPr>
          <w:lang w:val="en-US" w:eastAsia="zh-CN"/>
        </w:rPr>
        <w:t xml:space="preserve"> in </w:t>
      </w:r>
      <w:proofErr w:type="spellStart"/>
      <w:r w:rsidR="00287BA5">
        <w:rPr>
          <w:lang w:val="en-US" w:eastAsia="zh-CN"/>
        </w:rPr>
        <w:t>MeNB</w:t>
      </w:r>
      <w:proofErr w:type="spellEnd"/>
      <w:r w:rsidR="00287BA5">
        <w:rPr>
          <w:lang w:val="en-US" w:eastAsia="zh-CN"/>
        </w:rPr>
        <w:t xml:space="preserve">, the UE </w:t>
      </w:r>
      <w:proofErr w:type="gramStart"/>
      <w:r w:rsidR="00287BA5">
        <w:rPr>
          <w:lang w:val="en-US" w:eastAsia="zh-CN"/>
        </w:rPr>
        <w:t>needs</w:t>
      </w:r>
      <w:proofErr w:type="gramEnd"/>
      <w:r w:rsidR="00287BA5">
        <w:rPr>
          <w:lang w:val="en-US" w:eastAsia="zh-CN"/>
        </w:rPr>
        <w:t xml:space="preserve"> to check the power for </w:t>
      </w:r>
      <w:proofErr w:type="spellStart"/>
      <w:r w:rsidR="00287BA5">
        <w:rPr>
          <w:lang w:val="en-US" w:eastAsia="zh-CN"/>
        </w:rPr>
        <w:t>subframe</w:t>
      </w:r>
      <w:proofErr w:type="spellEnd"/>
      <w:r w:rsidR="00287BA5">
        <w:rPr>
          <w:lang w:val="en-US" w:eastAsia="zh-CN"/>
        </w:rPr>
        <w:t xml:space="preserve"> </w:t>
      </w:r>
      <w:r w:rsidR="00287BA5" w:rsidRPr="00287BA5">
        <w:rPr>
          <w:i/>
          <w:lang w:val="en-US" w:eastAsia="zh-CN"/>
        </w:rPr>
        <w:t>k</w:t>
      </w:r>
      <w:r w:rsidR="00287BA5">
        <w:rPr>
          <w:lang w:val="en-US" w:eastAsia="zh-CN"/>
        </w:rPr>
        <w:t xml:space="preserve"> in </w:t>
      </w:r>
      <w:proofErr w:type="spellStart"/>
      <w:r w:rsidR="00287BA5">
        <w:rPr>
          <w:lang w:val="en-US" w:eastAsia="zh-CN"/>
        </w:rPr>
        <w:t>SeNB</w:t>
      </w:r>
      <w:proofErr w:type="spellEnd"/>
      <w:r w:rsidR="00287BA5">
        <w:rPr>
          <w:lang w:val="en-US" w:eastAsia="zh-CN"/>
        </w:rPr>
        <w:t xml:space="preserve">. As discussed in </w:t>
      </w:r>
      <w:r w:rsidR="003C7844">
        <w:rPr>
          <w:lang w:val="en-US" w:eastAsia="zh-CN"/>
        </w:rPr>
        <w:fldChar w:fldCharType="begin"/>
      </w:r>
      <w:r w:rsidR="00287BA5">
        <w:rPr>
          <w:lang w:val="en-US" w:eastAsia="zh-CN"/>
        </w:rPr>
        <w:instrText xml:space="preserve"> REF _Ref383195649 \r \h </w:instrText>
      </w:r>
      <w:r w:rsidR="003C7844">
        <w:rPr>
          <w:lang w:val="en-US" w:eastAsia="zh-CN"/>
        </w:rPr>
      </w:r>
      <w:r w:rsidR="003C7844">
        <w:rPr>
          <w:lang w:val="en-US" w:eastAsia="zh-CN"/>
        </w:rPr>
        <w:fldChar w:fldCharType="separate"/>
      </w:r>
      <w:r w:rsidR="00287BA5">
        <w:rPr>
          <w:lang w:val="en-US" w:eastAsia="zh-CN"/>
        </w:rPr>
        <w:t>[1]</w:t>
      </w:r>
      <w:r w:rsidR="003C7844">
        <w:rPr>
          <w:lang w:val="en-US" w:eastAsia="zh-CN"/>
        </w:rPr>
        <w:fldChar w:fldCharType="end"/>
      </w:r>
      <w:r w:rsidR="00287BA5">
        <w:rPr>
          <w:lang w:val="en-US" w:eastAsia="zh-CN"/>
        </w:rPr>
        <w:t>, this should be acceptable because the only early processing the UE needs to perform is the power calculation.</w:t>
      </w:r>
    </w:p>
    <w:p w:rsidR="00A603AA" w:rsidRDefault="003C7844" w:rsidP="00A603AA">
      <w:r>
        <w:rPr>
          <w:noProof/>
          <w:lang w:val="en-US" w:eastAsia="zh-CN"/>
        </w:rPr>
        <w:pict>
          <v:shapetype id="_x0000_t32" coordsize="21600,21600" o:spt="32" o:oned="t" path="m,l21600,21600e" filled="f">
            <v:path arrowok="t" fillok="f" o:connecttype="none"/>
            <o:lock v:ext="edit" shapetype="t"/>
          </v:shapetype>
          <v:shape id="_x0000_s1042" type="#_x0000_t32" style="position:absolute;left:0;text-align:left;margin-left:232.2pt;margin-top:9.95pt;width:0;height:70.5pt;z-index:251675648" o:connectortype="straight" strokecolor="#00b0f0" strokeweight="2pt"/>
        </w:pict>
      </w:r>
      <w:r>
        <w:rPr>
          <w:noProof/>
          <w:lang w:val="en-US" w:eastAsia="zh-CN"/>
        </w:rPr>
        <w:pict>
          <v:shape id="_x0000_s1038" type="#_x0000_t32" style="position:absolute;left:0;text-align:left;margin-left:348.45pt;margin-top:7.9pt;width:0;height:70.5pt;z-index:251671552" o:connectortype="straight" strokecolor="#00b0f0" strokeweight="2pt"/>
        </w:pict>
      </w:r>
      <w:r>
        <w:rPr>
          <w:noProof/>
          <w:lang w:val="en-US" w:eastAsia="zh-CN"/>
        </w:rPr>
        <w:pict>
          <v:shape id="_x0000_s1040" type="#_x0000_t32" style="position:absolute;left:0;text-align:left;margin-left:268.2pt;margin-top:9.4pt;width:0;height:70.5pt;z-index:251673600" o:connectortype="straight" strokecolor="#00b0f0" strokeweight="2pt"/>
        </w:pict>
      </w:r>
      <w:r>
        <w:rPr>
          <w:noProof/>
          <w:lang w:val="en-US" w:eastAsia="zh-CN"/>
        </w:rPr>
        <w:pict>
          <v:shape id="_x0000_s1039" type="#_x0000_t32" style="position:absolute;left:0;text-align:left;margin-left:309.45pt;margin-top:8.65pt;width:0;height:70.5pt;z-index:251672576" o:connectortype="straight" strokecolor="#00b0f0" strokeweight="2pt"/>
        </w:pict>
      </w:r>
      <w:r>
        <w:rPr>
          <w:noProof/>
          <w:lang w:val="en-US" w:eastAsia="zh-CN"/>
        </w:rPr>
        <w:pict>
          <v:rect id="_x0000_s1033" style="position:absolute;left:0;text-align:left;margin-left:212.7pt;margin-top:16.9pt;width:81.75pt;height:20.25pt;z-index:251666432">
            <v:textbox>
              <w:txbxContent>
                <w:p w:rsidR="00D54DA2" w:rsidRPr="00516849" w:rsidRDefault="00D54DA2" w:rsidP="00A603AA">
                  <w:pPr>
                    <w:spacing w:before="0" w:after="0"/>
                    <w:jc w:val="center"/>
                    <w:rPr>
                      <w:lang w:val="en-US"/>
                    </w:rPr>
                  </w:pPr>
                  <w:r>
                    <w:rPr>
                      <w:lang w:val="en-US"/>
                    </w:rPr>
                    <w:t xml:space="preserve">TTI </w:t>
                  </w:r>
                  <w:proofErr w:type="spellStart"/>
                  <w:r w:rsidRPr="00516849">
                    <w:rPr>
                      <w:i/>
                      <w:lang w:val="en-US"/>
                    </w:rPr>
                    <w:t>i</w:t>
                  </w:r>
                  <w:proofErr w:type="spellEnd"/>
                </w:p>
              </w:txbxContent>
            </v:textbox>
          </v:rect>
        </w:pict>
      </w:r>
      <w:r>
        <w:rPr>
          <w:noProof/>
          <w:lang w:val="en-US" w:eastAsia="zh-CN"/>
        </w:rPr>
        <w:pict>
          <v:rect id="_x0000_s1034" style="position:absolute;left:0;text-align:left;margin-left:323.7pt;margin-top:50.65pt;width:81.75pt;height:20.25pt;z-index:251667456">
            <v:textbox>
              <w:txbxContent>
                <w:p w:rsidR="00D54DA2" w:rsidRPr="00516849" w:rsidRDefault="00D54DA2" w:rsidP="00A603AA">
                  <w:pPr>
                    <w:spacing w:before="0" w:after="0"/>
                    <w:jc w:val="center"/>
                    <w:rPr>
                      <w:lang w:val="en-US"/>
                    </w:rPr>
                  </w:pPr>
                  <w:r>
                    <w:rPr>
                      <w:lang w:val="en-US"/>
                    </w:rPr>
                    <w:t xml:space="preserve">TTI </w:t>
                  </w:r>
                  <w:r>
                    <w:rPr>
                      <w:i/>
                      <w:lang w:val="en-US"/>
                    </w:rPr>
                    <w:t>k+1</w:t>
                  </w:r>
                </w:p>
                <w:p w:rsidR="00D54DA2" w:rsidRDefault="00D54DA2" w:rsidP="00A603AA"/>
              </w:txbxContent>
            </v:textbox>
          </v:rect>
        </w:pict>
      </w:r>
      <w:r>
        <w:rPr>
          <w:noProof/>
          <w:lang w:val="en-US" w:eastAsia="zh-TW"/>
        </w:rPr>
        <w:pict>
          <v:shapetype id="_x0000_t202" coordsize="21600,21600" o:spt="202" path="m,l,21600r21600,l21600,xe">
            <v:stroke joinstyle="miter"/>
            <v:path gradientshapeok="t" o:connecttype="rect"/>
          </v:shapetype>
          <v:shape id="_x0000_s1036" type="#_x0000_t202" style="position:absolute;left:0;text-align:left;margin-left:9.95pt;margin-top:11.45pt;width:130pt;height:27.2pt;z-index:251669504;mso-height-percent:200;mso-height-percent:200;mso-width-relative:margin;mso-height-relative:margin" stroked="f">
            <v:textbox style="mso-next-textbox:#_x0000_s1036;mso-fit-shape-to-text:t">
              <w:txbxContent>
                <w:p w:rsidR="00D54DA2" w:rsidRDefault="00D54DA2" w:rsidP="00A603AA">
                  <w:r>
                    <w:t xml:space="preserve">Serving cell(s) in </w:t>
                  </w:r>
                  <w:proofErr w:type="spellStart"/>
                  <w:r>
                    <w:t>MeNB</w:t>
                  </w:r>
                  <w:proofErr w:type="spellEnd"/>
                </w:p>
              </w:txbxContent>
            </v:textbox>
          </v:shape>
        </w:pict>
      </w:r>
    </w:p>
    <w:p w:rsidR="00A603AA" w:rsidRDefault="003C7844" w:rsidP="00A603AA">
      <w:pPr>
        <w:rPr>
          <w:lang w:val="en-US" w:eastAsia="zh-CN"/>
        </w:rPr>
      </w:pPr>
      <w:r>
        <w:rPr>
          <w:noProof/>
          <w:lang w:val="en-US" w:eastAsia="zh-CN"/>
        </w:rPr>
        <w:pict>
          <v:rect id="_x0000_s1032" style="position:absolute;left:0;text-align:left;margin-left:294.45pt;margin-top:-.1pt;width:81.75pt;height:20.25pt;z-index:251665408">
            <v:textbox>
              <w:txbxContent>
                <w:p w:rsidR="00D54DA2" w:rsidRPr="00516849" w:rsidRDefault="00D54DA2" w:rsidP="00A603AA">
                  <w:pPr>
                    <w:spacing w:before="0" w:after="0"/>
                    <w:jc w:val="center"/>
                    <w:rPr>
                      <w:lang w:val="en-US"/>
                    </w:rPr>
                  </w:pPr>
                  <w:r>
                    <w:rPr>
                      <w:lang w:val="en-US"/>
                    </w:rPr>
                    <w:t xml:space="preserve">TTI </w:t>
                  </w:r>
                  <w:r w:rsidRPr="00516849">
                    <w:rPr>
                      <w:i/>
                      <w:lang w:val="en-US"/>
                    </w:rPr>
                    <w:t>i</w:t>
                  </w:r>
                  <w:r>
                    <w:rPr>
                      <w:i/>
                      <w:lang w:val="en-US"/>
                    </w:rPr>
                    <w:t>+1</w:t>
                  </w:r>
                </w:p>
                <w:p w:rsidR="00D54DA2" w:rsidRDefault="00D54DA2" w:rsidP="00A603AA"/>
              </w:txbxContent>
            </v:textbox>
          </v:rect>
        </w:pict>
      </w:r>
    </w:p>
    <w:p w:rsidR="00A603AA" w:rsidRDefault="003C7844" w:rsidP="00A603AA">
      <w:pPr>
        <w:rPr>
          <w:lang w:val="en-US" w:eastAsia="zh-CN"/>
        </w:rPr>
      </w:pPr>
      <w:r>
        <w:rPr>
          <w:noProof/>
          <w:lang w:val="en-US" w:eastAsia="zh-CN"/>
        </w:rPr>
        <w:pict>
          <v:shape id="_x0000_s1037" type="#_x0000_t202" style="position:absolute;left:0;text-align:left;margin-left:9.95pt;margin-top:11.4pt;width:130pt;height:27.2pt;z-index:251670528;mso-height-percent:200;mso-height-percent:200;mso-width-relative:margin;mso-height-relative:margin" stroked="f">
            <v:textbox style="mso-next-textbox:#_x0000_s1037;mso-fit-shape-to-text:t">
              <w:txbxContent>
                <w:p w:rsidR="00D54DA2" w:rsidRDefault="00D54DA2" w:rsidP="00A603AA">
                  <w:r>
                    <w:t xml:space="preserve">Serving cell(s) in </w:t>
                  </w:r>
                  <w:proofErr w:type="spellStart"/>
                  <w:r>
                    <w:t>SeNB</w:t>
                  </w:r>
                  <w:proofErr w:type="spellEnd"/>
                </w:p>
              </w:txbxContent>
            </v:textbox>
          </v:shape>
        </w:pict>
      </w:r>
    </w:p>
    <w:p w:rsidR="00A603AA" w:rsidRDefault="003C7844" w:rsidP="00A603AA">
      <w:pPr>
        <w:rPr>
          <w:lang w:val="en-US" w:eastAsia="zh-CN"/>
        </w:rPr>
      </w:pPr>
      <w:r>
        <w:rPr>
          <w:noProof/>
          <w:lang w:val="en-US" w:eastAsia="zh-CN"/>
        </w:rPr>
        <w:pict>
          <v:rect id="_x0000_s1041" style="position:absolute;left:0;text-align:left;margin-left:160.95pt;margin-top:-.35pt;width:81.75pt;height:20.25pt;z-index:251674624">
            <v:textbox>
              <w:txbxContent>
                <w:p w:rsidR="00D54DA2" w:rsidRPr="00516849" w:rsidRDefault="00D54DA2" w:rsidP="00A603AA">
                  <w:pPr>
                    <w:spacing w:before="0" w:after="0"/>
                    <w:jc w:val="center"/>
                    <w:rPr>
                      <w:lang w:val="en-US"/>
                    </w:rPr>
                  </w:pPr>
                  <w:r>
                    <w:rPr>
                      <w:lang w:val="en-US"/>
                    </w:rPr>
                    <w:t xml:space="preserve">TTI </w:t>
                  </w:r>
                  <w:r>
                    <w:rPr>
                      <w:i/>
                      <w:lang w:val="en-US"/>
                    </w:rPr>
                    <w:t>k-1</w:t>
                  </w:r>
                </w:p>
              </w:txbxContent>
            </v:textbox>
          </v:rect>
        </w:pict>
      </w:r>
      <w:r>
        <w:rPr>
          <w:noProof/>
          <w:lang w:val="en-US" w:eastAsia="zh-CN"/>
        </w:rPr>
        <w:pict>
          <v:rect id="_x0000_s1035" style="position:absolute;left:0;text-align:left;margin-left:241.95pt;margin-top:-.35pt;width:81.75pt;height:20.25pt;z-index:251668480">
            <v:textbox>
              <w:txbxContent>
                <w:p w:rsidR="00D54DA2" w:rsidRPr="00516849" w:rsidRDefault="00D54DA2" w:rsidP="00A603AA">
                  <w:pPr>
                    <w:spacing w:before="0" w:after="0"/>
                    <w:jc w:val="center"/>
                    <w:rPr>
                      <w:lang w:val="en-US"/>
                    </w:rPr>
                  </w:pPr>
                  <w:r>
                    <w:rPr>
                      <w:lang w:val="en-US"/>
                    </w:rPr>
                    <w:t xml:space="preserve">TTI </w:t>
                  </w:r>
                  <w:r>
                    <w:rPr>
                      <w:i/>
                      <w:lang w:val="en-US"/>
                    </w:rPr>
                    <w:t>k</w:t>
                  </w:r>
                </w:p>
              </w:txbxContent>
            </v:textbox>
          </v:rect>
        </w:pict>
      </w:r>
    </w:p>
    <w:p w:rsidR="00A603AA" w:rsidRDefault="00A603AA" w:rsidP="00A603AA">
      <w:pPr>
        <w:rPr>
          <w:lang w:val="en-US" w:eastAsia="zh-CN"/>
        </w:rPr>
      </w:pPr>
    </w:p>
    <w:p w:rsidR="00A603AA" w:rsidRPr="00A603AA" w:rsidRDefault="00A603AA" w:rsidP="00A603AA">
      <w:pPr>
        <w:pStyle w:val="Caption"/>
        <w:rPr>
          <w:rFonts w:ascii="Times New Roman" w:hAnsi="Times New Roman"/>
          <w:b w:val="0"/>
          <w:lang w:val="en-US" w:eastAsia="zh-CN"/>
        </w:rPr>
      </w:pPr>
      <w:r>
        <w:rPr>
          <w:rFonts w:ascii="Times New Roman" w:hAnsi="Times New Roman"/>
          <w:b w:val="0"/>
        </w:rPr>
        <w:t>Fig. 2</w:t>
      </w:r>
      <w:r>
        <w:rPr>
          <w:rFonts w:ascii="Times New Roman" w:hAnsi="Times New Roman"/>
          <w:b w:val="0"/>
        </w:rPr>
        <w:tab/>
      </w:r>
      <w:r w:rsidR="00287BA5">
        <w:rPr>
          <w:rFonts w:ascii="Times New Roman" w:hAnsi="Times New Roman"/>
          <w:b w:val="0"/>
        </w:rPr>
        <w:t>Unsynchronized</w:t>
      </w:r>
      <w:r w:rsidRPr="00A603AA">
        <w:rPr>
          <w:rFonts w:ascii="Times New Roman" w:hAnsi="Times New Roman"/>
          <w:b w:val="0"/>
        </w:rPr>
        <w:t xml:space="preserve"> </w:t>
      </w:r>
      <w:proofErr w:type="spellStart"/>
      <w:r w:rsidRPr="00A603AA">
        <w:rPr>
          <w:rFonts w:ascii="Times New Roman" w:hAnsi="Times New Roman"/>
          <w:b w:val="0"/>
        </w:rPr>
        <w:t>MeNB</w:t>
      </w:r>
      <w:proofErr w:type="spellEnd"/>
      <w:r w:rsidRPr="00A603AA">
        <w:rPr>
          <w:rFonts w:ascii="Times New Roman" w:hAnsi="Times New Roman"/>
          <w:b w:val="0"/>
        </w:rPr>
        <w:t xml:space="preserve"> and </w:t>
      </w:r>
      <w:proofErr w:type="spellStart"/>
      <w:r w:rsidRPr="00A603AA">
        <w:rPr>
          <w:rFonts w:ascii="Times New Roman" w:hAnsi="Times New Roman"/>
          <w:b w:val="0"/>
        </w:rPr>
        <w:t>SeNB</w:t>
      </w:r>
      <w:proofErr w:type="spellEnd"/>
    </w:p>
    <w:p w:rsidR="001E098A" w:rsidRDefault="00287BA5" w:rsidP="00A42B2F">
      <w:pPr>
        <w:rPr>
          <w:lang w:val="en-US" w:eastAsia="zh-CN"/>
        </w:rPr>
      </w:pPr>
      <w:r w:rsidRPr="00287BA5">
        <w:rPr>
          <w:b/>
          <w:u w:val="single"/>
          <w:lang w:val="en-US" w:eastAsia="zh-CN"/>
        </w:rPr>
        <w:t>Proposal 3</w:t>
      </w:r>
      <w:r>
        <w:rPr>
          <w:lang w:val="en-US" w:eastAsia="zh-CN"/>
        </w:rPr>
        <w:t xml:space="preserve">: When determining the transmit power for a </w:t>
      </w:r>
      <w:proofErr w:type="spellStart"/>
      <w:r>
        <w:rPr>
          <w:lang w:val="en-US" w:eastAsia="zh-CN"/>
        </w:rPr>
        <w:t>subframe</w:t>
      </w:r>
      <w:proofErr w:type="spellEnd"/>
      <w:r>
        <w:rPr>
          <w:lang w:val="en-US" w:eastAsia="zh-CN"/>
        </w:rPr>
        <w:t xml:space="preserve"> in one of the </w:t>
      </w:r>
      <w:proofErr w:type="spellStart"/>
      <w:r>
        <w:rPr>
          <w:lang w:val="en-US" w:eastAsia="zh-CN"/>
        </w:rPr>
        <w:t>eNBs</w:t>
      </w:r>
      <w:proofErr w:type="spellEnd"/>
      <w:r>
        <w:rPr>
          <w:lang w:val="en-US" w:eastAsia="zh-CN"/>
        </w:rPr>
        <w:t xml:space="preserve">, the UE takes into account the transmit power for the two overlapping </w:t>
      </w:r>
      <w:proofErr w:type="spellStart"/>
      <w:r>
        <w:rPr>
          <w:lang w:val="en-US" w:eastAsia="zh-CN"/>
        </w:rPr>
        <w:t>subframes</w:t>
      </w:r>
      <w:proofErr w:type="spellEnd"/>
      <w:r>
        <w:rPr>
          <w:lang w:val="en-US" w:eastAsia="zh-CN"/>
        </w:rPr>
        <w:t xml:space="preserve"> in the other </w:t>
      </w:r>
      <w:proofErr w:type="spellStart"/>
      <w:r>
        <w:rPr>
          <w:lang w:val="en-US" w:eastAsia="zh-CN"/>
        </w:rPr>
        <w:t>eNB</w:t>
      </w:r>
      <w:proofErr w:type="spellEnd"/>
      <w:r>
        <w:rPr>
          <w:lang w:val="en-US" w:eastAsia="zh-CN"/>
        </w:rPr>
        <w:t>.</w:t>
      </w:r>
    </w:p>
    <w:p w:rsidR="00287BA5" w:rsidRDefault="00287BA5" w:rsidP="00A42B2F">
      <w:pPr>
        <w:rPr>
          <w:lang w:val="en-US" w:eastAsia="zh-CN"/>
        </w:rPr>
      </w:pPr>
    </w:p>
    <w:p w:rsidR="00A603AA" w:rsidRPr="00287BA5" w:rsidRDefault="00287BA5" w:rsidP="00A603AA">
      <w:pPr>
        <w:rPr>
          <w:szCs w:val="22"/>
          <w:lang w:val="en-US" w:eastAsia="zh-CN"/>
        </w:rPr>
      </w:pPr>
      <w:r w:rsidRPr="00287BA5">
        <w:rPr>
          <w:szCs w:val="22"/>
          <w:lang w:val="en-US" w:eastAsia="zh-CN"/>
        </w:rPr>
        <w:t xml:space="preserve">With </w:t>
      </w:r>
      <w:r w:rsidR="00A603AA" w:rsidRPr="00287BA5">
        <w:rPr>
          <w:szCs w:val="22"/>
          <w:lang w:val="en-US" w:eastAsia="zh-CN"/>
        </w:rPr>
        <w:t>proposal</w:t>
      </w:r>
      <w:r w:rsidRPr="00287BA5">
        <w:rPr>
          <w:szCs w:val="22"/>
          <w:lang w:val="en-US" w:eastAsia="zh-CN"/>
        </w:rPr>
        <w:t>s</w:t>
      </w:r>
      <w:r>
        <w:rPr>
          <w:szCs w:val="22"/>
          <w:lang w:val="en-US" w:eastAsia="zh-CN"/>
        </w:rPr>
        <w:t xml:space="preserve"> 2 and 3</w:t>
      </w:r>
      <w:r w:rsidR="00A603AA" w:rsidRPr="00287BA5">
        <w:rPr>
          <w:szCs w:val="22"/>
          <w:lang w:val="en-US" w:eastAsia="zh-CN"/>
        </w:rPr>
        <w:t xml:space="preserve">, the power is allocated between </w:t>
      </w:r>
      <w:proofErr w:type="spellStart"/>
      <w:r w:rsidR="00A603AA" w:rsidRPr="00287BA5">
        <w:rPr>
          <w:szCs w:val="22"/>
          <w:lang w:val="en-US" w:eastAsia="zh-CN"/>
        </w:rPr>
        <w:t>MeNB</w:t>
      </w:r>
      <w:proofErr w:type="spellEnd"/>
      <w:r w:rsidR="00A603AA" w:rsidRPr="00287BA5">
        <w:rPr>
          <w:szCs w:val="22"/>
          <w:lang w:val="en-US" w:eastAsia="zh-CN"/>
        </w:rPr>
        <w:t xml:space="preserve"> and </w:t>
      </w:r>
      <w:proofErr w:type="spellStart"/>
      <w:r w:rsidR="00A603AA" w:rsidRPr="00287BA5">
        <w:rPr>
          <w:szCs w:val="22"/>
          <w:lang w:val="en-US" w:eastAsia="zh-CN"/>
        </w:rPr>
        <w:t>SeNB</w:t>
      </w:r>
      <w:proofErr w:type="spellEnd"/>
      <w:r w:rsidR="00A603AA" w:rsidRPr="00287BA5">
        <w:rPr>
          <w:szCs w:val="22"/>
          <w:lang w:val="en-US" w:eastAsia="zh-CN"/>
        </w:rPr>
        <w:t xml:space="preserve"> as follows:</w:t>
      </w:r>
    </w:p>
    <w:p w:rsidR="00A603AA" w:rsidRDefault="00A603AA" w:rsidP="00A603AA">
      <w:pPr>
        <w:pStyle w:val="ListParagraph"/>
        <w:numPr>
          <w:ilvl w:val="0"/>
          <w:numId w:val="61"/>
        </w:numPr>
        <w:ind w:firstLineChars="0"/>
        <w:rPr>
          <w:rFonts w:ascii="Times New Roman" w:hAnsi="Times New Roman"/>
          <w:sz w:val="22"/>
        </w:rPr>
      </w:pPr>
      <w:r w:rsidRPr="00287BA5">
        <w:rPr>
          <w:rFonts w:ascii="Times New Roman" w:hAnsi="Times New Roman"/>
          <w:sz w:val="22"/>
        </w:rPr>
        <w:t xml:space="preserve">Let </w:t>
      </w:r>
      <w:proofErr w:type="spellStart"/>
      <w:r w:rsidRPr="00287BA5">
        <w:rPr>
          <w:rFonts w:ascii="Times New Roman" w:hAnsi="Times New Roman"/>
          <w:sz w:val="22"/>
        </w:rPr>
        <w:t>P</w:t>
      </w:r>
      <w:r w:rsidRPr="00287BA5">
        <w:rPr>
          <w:rFonts w:ascii="Times New Roman" w:hAnsi="Times New Roman"/>
          <w:sz w:val="22"/>
          <w:vertAlign w:val="subscript"/>
        </w:rPr>
        <w:t>MeNB</w:t>
      </w:r>
      <w:proofErr w:type="gramStart"/>
      <w:r w:rsidRPr="00287BA5">
        <w:rPr>
          <w:rFonts w:ascii="Times New Roman" w:hAnsi="Times New Roman"/>
          <w:sz w:val="22"/>
          <w:vertAlign w:val="subscript"/>
        </w:rPr>
        <w:t>,</w:t>
      </w:r>
      <w:r w:rsidR="00261FBD">
        <w:rPr>
          <w:rFonts w:ascii="Times New Roman" w:hAnsi="Times New Roman"/>
          <w:sz w:val="22"/>
          <w:vertAlign w:val="subscript"/>
        </w:rPr>
        <w:t>desired</w:t>
      </w:r>
      <w:proofErr w:type="spellEnd"/>
      <w:proofErr w:type="gramEnd"/>
      <w:r w:rsidR="00287BA5">
        <w:rPr>
          <w:rFonts w:ascii="Times New Roman" w:hAnsi="Times New Roman"/>
          <w:sz w:val="22"/>
        </w:rPr>
        <w:t>(</w:t>
      </w:r>
      <w:proofErr w:type="spellStart"/>
      <w:r w:rsidR="00287BA5">
        <w:rPr>
          <w:rFonts w:ascii="Times New Roman" w:hAnsi="Times New Roman"/>
          <w:sz w:val="22"/>
        </w:rPr>
        <w:t>i</w:t>
      </w:r>
      <w:proofErr w:type="spellEnd"/>
      <w:r w:rsidR="00287BA5">
        <w:rPr>
          <w:rFonts w:ascii="Times New Roman" w:hAnsi="Times New Roman"/>
          <w:sz w:val="22"/>
        </w:rPr>
        <w:t xml:space="preserve">) </w:t>
      </w:r>
      <w:r w:rsidRPr="00287BA5">
        <w:rPr>
          <w:rFonts w:ascii="Times New Roman" w:hAnsi="Times New Roman"/>
          <w:sz w:val="22"/>
        </w:rPr>
        <w:t xml:space="preserve">and </w:t>
      </w:r>
      <w:proofErr w:type="spellStart"/>
      <w:r w:rsidRPr="00287BA5">
        <w:rPr>
          <w:rFonts w:ascii="Times New Roman" w:hAnsi="Times New Roman"/>
          <w:sz w:val="22"/>
        </w:rPr>
        <w:t>P</w:t>
      </w:r>
      <w:r w:rsidRPr="00287BA5">
        <w:rPr>
          <w:rFonts w:ascii="Times New Roman" w:hAnsi="Times New Roman"/>
          <w:sz w:val="22"/>
          <w:vertAlign w:val="subscript"/>
        </w:rPr>
        <w:t>SeNB,</w:t>
      </w:r>
      <w:r w:rsidR="00261FBD">
        <w:rPr>
          <w:rFonts w:ascii="Times New Roman" w:hAnsi="Times New Roman"/>
          <w:sz w:val="22"/>
          <w:vertAlign w:val="subscript"/>
        </w:rPr>
        <w:t>desired</w:t>
      </w:r>
      <w:proofErr w:type="spellEnd"/>
      <w:r w:rsidR="00287BA5">
        <w:rPr>
          <w:rFonts w:ascii="Times New Roman" w:hAnsi="Times New Roman"/>
          <w:sz w:val="22"/>
        </w:rPr>
        <w:t xml:space="preserve">(k) </w:t>
      </w:r>
      <w:r w:rsidRPr="00287BA5">
        <w:rPr>
          <w:rFonts w:ascii="Times New Roman" w:hAnsi="Times New Roman"/>
          <w:sz w:val="22"/>
        </w:rPr>
        <w:t xml:space="preserve">represent the desired transmit power for </w:t>
      </w:r>
      <w:proofErr w:type="spellStart"/>
      <w:r w:rsidRPr="00287BA5">
        <w:rPr>
          <w:rFonts w:ascii="Times New Roman" w:hAnsi="Times New Roman"/>
          <w:sz w:val="22"/>
        </w:rPr>
        <w:t>MeNB</w:t>
      </w:r>
      <w:proofErr w:type="spellEnd"/>
      <w:r w:rsidRPr="00287BA5">
        <w:rPr>
          <w:rFonts w:ascii="Times New Roman" w:hAnsi="Times New Roman"/>
          <w:sz w:val="22"/>
        </w:rPr>
        <w:t xml:space="preserve"> and </w:t>
      </w:r>
      <w:proofErr w:type="spellStart"/>
      <w:r w:rsidRPr="00287BA5">
        <w:rPr>
          <w:rFonts w:ascii="Times New Roman" w:hAnsi="Times New Roman"/>
          <w:sz w:val="22"/>
        </w:rPr>
        <w:t>SeNB</w:t>
      </w:r>
      <w:proofErr w:type="spellEnd"/>
      <w:r w:rsidRPr="00287BA5">
        <w:rPr>
          <w:rFonts w:ascii="Times New Roman" w:hAnsi="Times New Roman"/>
          <w:sz w:val="22"/>
        </w:rPr>
        <w:t>, respectively.</w:t>
      </w:r>
    </w:p>
    <w:p w:rsidR="00261FBD" w:rsidRPr="00287BA5" w:rsidRDefault="00261FBD" w:rsidP="00A603AA">
      <w:pPr>
        <w:pStyle w:val="ListParagraph"/>
        <w:numPr>
          <w:ilvl w:val="0"/>
          <w:numId w:val="61"/>
        </w:numPr>
        <w:ind w:firstLineChars="0"/>
        <w:rPr>
          <w:rFonts w:ascii="Times New Roman" w:hAnsi="Times New Roman"/>
          <w:sz w:val="22"/>
        </w:rPr>
      </w:pPr>
      <w:r>
        <w:rPr>
          <w:rFonts w:ascii="Times New Roman" w:hAnsi="Times New Roman"/>
          <w:sz w:val="22"/>
        </w:rPr>
        <w:t xml:space="preserve">Let </w:t>
      </w:r>
      <w:proofErr w:type="spellStart"/>
      <w:r w:rsidRPr="00287BA5">
        <w:rPr>
          <w:rFonts w:ascii="Times New Roman" w:hAnsi="Times New Roman"/>
          <w:sz w:val="22"/>
        </w:rPr>
        <w:t>P</w:t>
      </w:r>
      <w:r w:rsidRPr="00287BA5">
        <w:rPr>
          <w:rFonts w:ascii="Times New Roman" w:hAnsi="Times New Roman"/>
          <w:sz w:val="22"/>
          <w:vertAlign w:val="subscript"/>
        </w:rPr>
        <w:t>MeNB</w:t>
      </w:r>
      <w:proofErr w:type="gramStart"/>
      <w:r w:rsidRPr="00287BA5">
        <w:rPr>
          <w:rFonts w:ascii="Times New Roman" w:hAnsi="Times New Roman"/>
          <w:sz w:val="22"/>
          <w:vertAlign w:val="subscript"/>
        </w:rPr>
        <w:t>,tx</w:t>
      </w:r>
      <w:proofErr w:type="spellEnd"/>
      <w:proofErr w:type="gramEnd"/>
      <w:r>
        <w:rPr>
          <w:rFonts w:ascii="Times New Roman" w:hAnsi="Times New Roman"/>
          <w:sz w:val="22"/>
        </w:rPr>
        <w:t>(</w:t>
      </w:r>
      <w:proofErr w:type="spellStart"/>
      <w:r>
        <w:rPr>
          <w:rFonts w:ascii="Times New Roman" w:hAnsi="Times New Roman"/>
          <w:sz w:val="22"/>
        </w:rPr>
        <w:t>i</w:t>
      </w:r>
      <w:proofErr w:type="spellEnd"/>
      <w:r>
        <w:rPr>
          <w:rFonts w:ascii="Times New Roman" w:hAnsi="Times New Roman"/>
          <w:sz w:val="22"/>
        </w:rPr>
        <w:t xml:space="preserve">) </w:t>
      </w:r>
      <w:r w:rsidRPr="00287BA5">
        <w:rPr>
          <w:rFonts w:ascii="Times New Roman" w:hAnsi="Times New Roman"/>
          <w:sz w:val="22"/>
        </w:rPr>
        <w:t xml:space="preserve">and </w:t>
      </w:r>
      <w:proofErr w:type="spellStart"/>
      <w:r w:rsidRPr="00287BA5">
        <w:rPr>
          <w:rFonts w:ascii="Times New Roman" w:hAnsi="Times New Roman"/>
          <w:sz w:val="22"/>
        </w:rPr>
        <w:t>P</w:t>
      </w:r>
      <w:r w:rsidRPr="00287BA5">
        <w:rPr>
          <w:rFonts w:ascii="Times New Roman" w:hAnsi="Times New Roman"/>
          <w:sz w:val="22"/>
          <w:vertAlign w:val="subscript"/>
        </w:rPr>
        <w:t>SeNB,tx</w:t>
      </w:r>
      <w:proofErr w:type="spellEnd"/>
      <w:r>
        <w:rPr>
          <w:rFonts w:ascii="Times New Roman" w:hAnsi="Times New Roman"/>
          <w:sz w:val="22"/>
        </w:rPr>
        <w:t xml:space="preserve">(k) </w:t>
      </w:r>
      <w:r w:rsidRPr="00287BA5">
        <w:rPr>
          <w:rFonts w:ascii="Times New Roman" w:hAnsi="Times New Roman"/>
          <w:sz w:val="22"/>
        </w:rPr>
        <w:t xml:space="preserve">represent the </w:t>
      </w:r>
      <w:r>
        <w:rPr>
          <w:rFonts w:ascii="Times New Roman" w:hAnsi="Times New Roman"/>
          <w:sz w:val="22"/>
        </w:rPr>
        <w:t>actual</w:t>
      </w:r>
      <w:r w:rsidRPr="00287BA5">
        <w:rPr>
          <w:rFonts w:ascii="Times New Roman" w:hAnsi="Times New Roman"/>
          <w:sz w:val="22"/>
        </w:rPr>
        <w:t xml:space="preserve"> transmit power </w:t>
      </w:r>
      <w:r>
        <w:rPr>
          <w:rFonts w:ascii="Times New Roman" w:hAnsi="Times New Roman"/>
          <w:sz w:val="22"/>
        </w:rPr>
        <w:t xml:space="preserve">allocated </w:t>
      </w:r>
      <w:r w:rsidRPr="00287BA5">
        <w:rPr>
          <w:rFonts w:ascii="Times New Roman" w:hAnsi="Times New Roman"/>
          <w:sz w:val="22"/>
        </w:rPr>
        <w:t xml:space="preserve">for </w:t>
      </w:r>
      <w:proofErr w:type="spellStart"/>
      <w:r w:rsidRPr="00287BA5">
        <w:rPr>
          <w:rFonts w:ascii="Times New Roman" w:hAnsi="Times New Roman"/>
          <w:sz w:val="22"/>
        </w:rPr>
        <w:t>MeNB</w:t>
      </w:r>
      <w:proofErr w:type="spellEnd"/>
      <w:r w:rsidRPr="00287BA5">
        <w:rPr>
          <w:rFonts w:ascii="Times New Roman" w:hAnsi="Times New Roman"/>
          <w:sz w:val="22"/>
        </w:rPr>
        <w:t xml:space="preserve"> and </w:t>
      </w:r>
      <w:proofErr w:type="spellStart"/>
      <w:r w:rsidRPr="00287BA5">
        <w:rPr>
          <w:rFonts w:ascii="Times New Roman" w:hAnsi="Times New Roman"/>
          <w:sz w:val="22"/>
        </w:rPr>
        <w:t>SeNB</w:t>
      </w:r>
      <w:proofErr w:type="spellEnd"/>
      <w:r w:rsidRPr="00287BA5">
        <w:rPr>
          <w:rFonts w:ascii="Times New Roman" w:hAnsi="Times New Roman"/>
          <w:sz w:val="22"/>
        </w:rPr>
        <w:t>, respectively.</w:t>
      </w:r>
    </w:p>
    <w:p w:rsidR="00A603AA" w:rsidRDefault="00287BA5" w:rsidP="00A603AA">
      <w:pPr>
        <w:pStyle w:val="ListParagraph"/>
        <w:numPr>
          <w:ilvl w:val="0"/>
          <w:numId w:val="61"/>
        </w:numPr>
        <w:ind w:firstLineChars="0"/>
        <w:rPr>
          <w:rFonts w:ascii="Times New Roman" w:hAnsi="Times New Roman"/>
          <w:sz w:val="22"/>
        </w:rPr>
      </w:pPr>
      <w:r>
        <w:rPr>
          <w:rFonts w:ascii="Times New Roman" w:hAnsi="Times New Roman"/>
          <w:sz w:val="22"/>
        </w:rPr>
        <w:t xml:space="preserve">For determination of transmit power in </w:t>
      </w:r>
      <w:proofErr w:type="spellStart"/>
      <w:r>
        <w:rPr>
          <w:rFonts w:ascii="Times New Roman" w:hAnsi="Times New Roman"/>
          <w:sz w:val="22"/>
        </w:rPr>
        <w:t>subframe</w:t>
      </w:r>
      <w:proofErr w:type="spellEnd"/>
      <w:r>
        <w:rPr>
          <w:rFonts w:ascii="Times New Roman" w:hAnsi="Times New Roman"/>
          <w:sz w:val="22"/>
        </w:rPr>
        <w:t xml:space="preserve"> </w:t>
      </w:r>
      <w:proofErr w:type="spellStart"/>
      <w:r w:rsidRPr="00287BA5">
        <w:rPr>
          <w:rFonts w:ascii="Times New Roman" w:hAnsi="Times New Roman"/>
          <w:i/>
          <w:sz w:val="22"/>
        </w:rPr>
        <w:t>i</w:t>
      </w:r>
      <w:proofErr w:type="spellEnd"/>
      <w:r>
        <w:rPr>
          <w:rFonts w:ascii="Times New Roman" w:hAnsi="Times New Roman"/>
          <w:sz w:val="22"/>
        </w:rPr>
        <w:t xml:space="preserve"> for </w:t>
      </w:r>
      <w:proofErr w:type="spellStart"/>
      <w:r>
        <w:rPr>
          <w:rFonts w:ascii="Times New Roman" w:hAnsi="Times New Roman"/>
          <w:sz w:val="22"/>
        </w:rPr>
        <w:t>MeNB</w:t>
      </w:r>
      <w:proofErr w:type="spellEnd"/>
      <w:r>
        <w:rPr>
          <w:rFonts w:ascii="Times New Roman" w:hAnsi="Times New Roman"/>
          <w:sz w:val="22"/>
        </w:rPr>
        <w:t>,</w:t>
      </w:r>
    </w:p>
    <w:p w:rsidR="00D54DA2" w:rsidRDefault="00261FBD" w:rsidP="00287BA5">
      <w:pPr>
        <w:pStyle w:val="ListParagraph"/>
        <w:numPr>
          <w:ilvl w:val="1"/>
          <w:numId w:val="61"/>
        </w:numPr>
        <w:ind w:firstLineChars="0"/>
        <w:rPr>
          <w:rFonts w:ascii="Times New Roman" w:hAnsi="Times New Roman"/>
          <w:sz w:val="22"/>
        </w:rPr>
      </w:pPr>
      <w:r>
        <w:rPr>
          <w:rFonts w:ascii="Times New Roman" w:hAnsi="Times New Roman"/>
          <w:sz w:val="22"/>
        </w:rPr>
        <w:t xml:space="preserve">Note that </w:t>
      </w:r>
      <w:proofErr w:type="spellStart"/>
      <w:r w:rsidR="00D54DA2" w:rsidRPr="00287BA5">
        <w:rPr>
          <w:rFonts w:ascii="Times New Roman" w:hAnsi="Times New Roman"/>
          <w:sz w:val="22"/>
        </w:rPr>
        <w:t>P</w:t>
      </w:r>
      <w:r w:rsidR="00D54DA2" w:rsidRPr="00287BA5">
        <w:rPr>
          <w:rFonts w:ascii="Times New Roman" w:hAnsi="Times New Roman"/>
          <w:sz w:val="22"/>
          <w:vertAlign w:val="subscript"/>
        </w:rPr>
        <w:t>SeNB</w:t>
      </w:r>
      <w:proofErr w:type="gramStart"/>
      <w:r w:rsidR="00D54DA2" w:rsidRPr="00287BA5">
        <w:rPr>
          <w:rFonts w:ascii="Times New Roman" w:hAnsi="Times New Roman"/>
          <w:sz w:val="22"/>
          <w:vertAlign w:val="subscript"/>
        </w:rPr>
        <w:t>,tx</w:t>
      </w:r>
      <w:proofErr w:type="spellEnd"/>
      <w:proofErr w:type="gramEnd"/>
      <w:r w:rsidR="00D54DA2">
        <w:rPr>
          <w:rFonts w:ascii="Times New Roman" w:hAnsi="Times New Roman"/>
          <w:sz w:val="22"/>
        </w:rPr>
        <w:t xml:space="preserve">(k-1) has already been determined, with </w:t>
      </w:r>
      <w:proofErr w:type="spellStart"/>
      <w:r w:rsidR="00D54DA2" w:rsidRPr="00287BA5">
        <w:rPr>
          <w:rFonts w:ascii="Times New Roman" w:hAnsi="Times New Roman"/>
          <w:sz w:val="22"/>
        </w:rPr>
        <w:t>P</w:t>
      </w:r>
      <w:r w:rsidR="00D54DA2" w:rsidRPr="00287BA5">
        <w:rPr>
          <w:rFonts w:ascii="Times New Roman" w:hAnsi="Times New Roman"/>
          <w:sz w:val="22"/>
          <w:vertAlign w:val="subscript"/>
        </w:rPr>
        <w:t>MeNB,</w:t>
      </w:r>
      <w:r w:rsidR="00D54DA2">
        <w:rPr>
          <w:rFonts w:ascii="Times New Roman" w:hAnsi="Times New Roman"/>
          <w:sz w:val="22"/>
          <w:vertAlign w:val="subscript"/>
        </w:rPr>
        <w:t>desired</w:t>
      </w:r>
      <w:proofErr w:type="spellEnd"/>
      <w:r w:rsidR="00D54DA2">
        <w:rPr>
          <w:rFonts w:ascii="Times New Roman" w:hAnsi="Times New Roman"/>
          <w:sz w:val="22"/>
        </w:rPr>
        <w:t>(</w:t>
      </w:r>
      <w:proofErr w:type="spellStart"/>
      <w:r w:rsidR="00D54DA2">
        <w:rPr>
          <w:rFonts w:ascii="Times New Roman" w:hAnsi="Times New Roman"/>
          <w:sz w:val="22"/>
        </w:rPr>
        <w:t>i</w:t>
      </w:r>
      <w:proofErr w:type="spellEnd"/>
      <w:r w:rsidR="00D54DA2">
        <w:rPr>
          <w:rFonts w:ascii="Times New Roman" w:hAnsi="Times New Roman"/>
          <w:sz w:val="22"/>
        </w:rPr>
        <w:t>) being taken into consideration.</w:t>
      </w:r>
    </w:p>
    <w:p w:rsidR="00261FBD" w:rsidRPr="00D54DA2" w:rsidRDefault="00D54DA2" w:rsidP="00D54DA2">
      <w:pPr>
        <w:pStyle w:val="ListParagraph"/>
        <w:numPr>
          <w:ilvl w:val="2"/>
          <w:numId w:val="61"/>
        </w:numPr>
        <w:ind w:firstLineChars="0"/>
        <w:rPr>
          <w:rFonts w:ascii="Times New Roman" w:hAnsi="Times New Roman"/>
          <w:sz w:val="22"/>
        </w:rPr>
      </w:pPr>
      <w:proofErr w:type="spellStart"/>
      <w:r w:rsidRPr="00287BA5">
        <w:rPr>
          <w:rFonts w:ascii="Times New Roman" w:hAnsi="Times New Roman"/>
          <w:sz w:val="22"/>
        </w:rPr>
        <w:t>P</w:t>
      </w:r>
      <w:r w:rsidRPr="00287BA5">
        <w:rPr>
          <w:rFonts w:ascii="Times New Roman" w:hAnsi="Times New Roman"/>
          <w:sz w:val="22"/>
          <w:vertAlign w:val="subscript"/>
        </w:rPr>
        <w:t>SeNB</w:t>
      </w:r>
      <w:proofErr w:type="gramStart"/>
      <w:r w:rsidRPr="00287BA5">
        <w:rPr>
          <w:rFonts w:ascii="Times New Roman" w:hAnsi="Times New Roman"/>
          <w:sz w:val="22"/>
          <w:vertAlign w:val="subscript"/>
        </w:rPr>
        <w:t>,tx</w:t>
      </w:r>
      <w:proofErr w:type="spellEnd"/>
      <w:proofErr w:type="gramEnd"/>
      <w:r>
        <w:rPr>
          <w:rFonts w:ascii="Times New Roman" w:hAnsi="Times New Roman"/>
          <w:sz w:val="22"/>
        </w:rPr>
        <w:t xml:space="preserve">(k-1) could be more than </w:t>
      </w:r>
      <w:proofErr w:type="spellStart"/>
      <w:r w:rsidRPr="00D54DA2">
        <w:rPr>
          <w:rFonts w:ascii="Times New Roman" w:hAnsi="Times New Roman"/>
          <w:sz w:val="22"/>
        </w:rPr>
        <w:t>P</w:t>
      </w:r>
      <w:r w:rsidRPr="00D54DA2">
        <w:rPr>
          <w:rFonts w:ascii="Times New Roman" w:hAnsi="Times New Roman"/>
          <w:sz w:val="22"/>
          <w:vertAlign w:val="subscript"/>
        </w:rPr>
        <w:t>SeNB,m</w:t>
      </w:r>
      <w:r w:rsidR="00FD265E">
        <w:rPr>
          <w:rFonts w:ascii="Times New Roman" w:hAnsi="Times New Roman"/>
          <w:sz w:val="22"/>
          <w:vertAlign w:val="subscript"/>
        </w:rPr>
        <w:t>ax</w:t>
      </w:r>
      <w:proofErr w:type="spellEnd"/>
      <w:r w:rsidRPr="00D54DA2">
        <w:rPr>
          <w:rFonts w:ascii="Times New Roman" w:hAnsi="Times New Roman"/>
          <w:sz w:val="22"/>
        </w:rPr>
        <w:t xml:space="preserve"> only if </w:t>
      </w:r>
      <w:proofErr w:type="spellStart"/>
      <w:r w:rsidRPr="00D54DA2">
        <w:rPr>
          <w:rFonts w:ascii="Times New Roman" w:hAnsi="Times New Roman"/>
          <w:sz w:val="22"/>
        </w:rPr>
        <w:t>P</w:t>
      </w:r>
      <w:r w:rsidRPr="00D54DA2">
        <w:rPr>
          <w:rFonts w:ascii="Times New Roman" w:hAnsi="Times New Roman"/>
          <w:sz w:val="22"/>
          <w:vertAlign w:val="subscript"/>
        </w:rPr>
        <w:t>MeNB,desired</w:t>
      </w:r>
      <w:proofErr w:type="spellEnd"/>
      <w:r w:rsidRPr="00D54DA2">
        <w:rPr>
          <w:rFonts w:ascii="Times New Roman" w:hAnsi="Times New Roman"/>
          <w:sz w:val="22"/>
        </w:rPr>
        <w:t>(</w:t>
      </w:r>
      <w:proofErr w:type="spellStart"/>
      <w:r w:rsidRPr="00D54DA2">
        <w:rPr>
          <w:rFonts w:ascii="Times New Roman" w:hAnsi="Times New Roman"/>
          <w:sz w:val="22"/>
        </w:rPr>
        <w:t>i</w:t>
      </w:r>
      <w:proofErr w:type="spellEnd"/>
      <w:r w:rsidRPr="00D54DA2">
        <w:rPr>
          <w:rFonts w:ascii="Times New Roman" w:hAnsi="Times New Roman"/>
          <w:sz w:val="22"/>
        </w:rPr>
        <w:t xml:space="preserve">) + </w:t>
      </w:r>
      <w:proofErr w:type="spellStart"/>
      <w:r w:rsidRPr="00D54DA2">
        <w:rPr>
          <w:rFonts w:ascii="Times New Roman" w:hAnsi="Times New Roman"/>
          <w:sz w:val="22"/>
        </w:rPr>
        <w:t>P</w:t>
      </w:r>
      <w:r w:rsidRPr="00D54DA2">
        <w:rPr>
          <w:rFonts w:ascii="Times New Roman" w:hAnsi="Times New Roman"/>
          <w:sz w:val="22"/>
          <w:vertAlign w:val="subscript"/>
        </w:rPr>
        <w:t>SeNB,desired</w:t>
      </w:r>
      <w:proofErr w:type="spellEnd"/>
      <w:r w:rsidRPr="00D54DA2">
        <w:rPr>
          <w:rFonts w:ascii="Times New Roman" w:hAnsi="Times New Roman"/>
          <w:sz w:val="22"/>
        </w:rPr>
        <w:t xml:space="preserve">(k-1) &lt;= </w:t>
      </w:r>
      <w:proofErr w:type="spellStart"/>
      <w:r w:rsidRPr="00D54DA2">
        <w:rPr>
          <w:rFonts w:ascii="Times New Roman" w:hAnsi="Times New Roman"/>
          <w:sz w:val="22"/>
        </w:rPr>
        <w:t>P</w:t>
      </w:r>
      <w:r w:rsidRPr="00D54DA2">
        <w:rPr>
          <w:rFonts w:ascii="Times New Roman" w:hAnsi="Times New Roman"/>
          <w:sz w:val="22"/>
          <w:vertAlign w:val="subscript"/>
        </w:rPr>
        <w:t>cmax</w:t>
      </w:r>
      <w:proofErr w:type="spellEnd"/>
      <w:r w:rsidRPr="00D54DA2">
        <w:rPr>
          <w:rFonts w:ascii="Times New Roman" w:hAnsi="Times New Roman"/>
          <w:sz w:val="22"/>
        </w:rPr>
        <w:t>.</w:t>
      </w:r>
    </w:p>
    <w:p w:rsidR="00287BA5" w:rsidRDefault="00261FBD" w:rsidP="00287BA5">
      <w:pPr>
        <w:pStyle w:val="ListParagraph"/>
        <w:numPr>
          <w:ilvl w:val="1"/>
          <w:numId w:val="61"/>
        </w:numPr>
        <w:ind w:firstLineChars="0"/>
        <w:rPr>
          <w:rFonts w:ascii="Times New Roman" w:hAnsi="Times New Roman"/>
          <w:sz w:val="22"/>
        </w:rPr>
      </w:pPr>
      <w:r>
        <w:rPr>
          <w:rFonts w:ascii="Times New Roman" w:hAnsi="Times New Roman"/>
          <w:sz w:val="22"/>
        </w:rPr>
        <w:t xml:space="preserve">If </w:t>
      </w:r>
      <w:proofErr w:type="spellStart"/>
      <w:r w:rsidRPr="00287BA5">
        <w:rPr>
          <w:rFonts w:ascii="Times New Roman" w:hAnsi="Times New Roman"/>
          <w:sz w:val="22"/>
        </w:rPr>
        <w:t>P</w:t>
      </w:r>
      <w:r w:rsidRPr="00287BA5">
        <w:rPr>
          <w:rFonts w:ascii="Times New Roman" w:hAnsi="Times New Roman"/>
          <w:sz w:val="22"/>
          <w:vertAlign w:val="subscript"/>
        </w:rPr>
        <w:t>MeNB,</w:t>
      </w:r>
      <w:r>
        <w:rPr>
          <w:rFonts w:ascii="Times New Roman" w:hAnsi="Times New Roman"/>
          <w:sz w:val="22"/>
          <w:vertAlign w:val="subscript"/>
        </w:rPr>
        <w:t>desired</w:t>
      </w:r>
      <w:proofErr w:type="spellEnd"/>
      <w:r>
        <w:rPr>
          <w:rFonts w:ascii="Times New Roman" w:hAnsi="Times New Roman"/>
          <w:sz w:val="22"/>
        </w:rPr>
        <w:t>(</w:t>
      </w:r>
      <w:proofErr w:type="spellStart"/>
      <w:r>
        <w:rPr>
          <w:rFonts w:ascii="Times New Roman" w:hAnsi="Times New Roman"/>
          <w:sz w:val="22"/>
        </w:rPr>
        <w:t>i</w:t>
      </w:r>
      <w:proofErr w:type="spellEnd"/>
      <w:r>
        <w:rPr>
          <w:rFonts w:ascii="Times New Roman" w:hAnsi="Times New Roman"/>
          <w:sz w:val="22"/>
        </w:rPr>
        <w:t xml:space="preserve">) </w:t>
      </w:r>
      <w:r w:rsidRPr="00287BA5">
        <w:rPr>
          <w:rFonts w:ascii="Times New Roman" w:hAnsi="Times New Roman"/>
          <w:sz w:val="22"/>
        </w:rPr>
        <w:t xml:space="preserve">+ </w:t>
      </w:r>
      <w:proofErr w:type="spellStart"/>
      <w:r w:rsidRPr="00287BA5">
        <w:rPr>
          <w:rFonts w:ascii="Times New Roman" w:hAnsi="Times New Roman"/>
          <w:sz w:val="22"/>
        </w:rPr>
        <w:t>P</w:t>
      </w:r>
      <w:r w:rsidRPr="00287BA5">
        <w:rPr>
          <w:rFonts w:ascii="Times New Roman" w:hAnsi="Times New Roman"/>
          <w:sz w:val="22"/>
          <w:vertAlign w:val="subscript"/>
        </w:rPr>
        <w:t>SeNB,</w:t>
      </w:r>
      <w:r w:rsidR="00D54DA2">
        <w:rPr>
          <w:rFonts w:ascii="Times New Roman" w:hAnsi="Times New Roman"/>
          <w:sz w:val="22"/>
          <w:vertAlign w:val="subscript"/>
        </w:rPr>
        <w:t>tx</w:t>
      </w:r>
      <w:proofErr w:type="spellEnd"/>
      <w:r>
        <w:rPr>
          <w:rFonts w:ascii="Times New Roman" w:hAnsi="Times New Roman"/>
          <w:sz w:val="22"/>
        </w:rPr>
        <w:t>(k-1)</w:t>
      </w:r>
      <w:r w:rsidRPr="00287BA5">
        <w:rPr>
          <w:rFonts w:ascii="Times New Roman" w:hAnsi="Times New Roman"/>
          <w:sz w:val="22"/>
        </w:rPr>
        <w:t xml:space="preserve"> </w:t>
      </w:r>
      <w:r>
        <w:rPr>
          <w:rFonts w:ascii="Times New Roman" w:hAnsi="Times New Roman"/>
          <w:sz w:val="22"/>
        </w:rPr>
        <w:t>&lt;=</w:t>
      </w:r>
      <w:r w:rsidRPr="00287BA5">
        <w:rPr>
          <w:rFonts w:ascii="Times New Roman" w:hAnsi="Times New Roman"/>
          <w:sz w:val="22"/>
        </w:rPr>
        <w:t xml:space="preserve"> </w:t>
      </w:r>
      <w:proofErr w:type="spellStart"/>
      <w:r w:rsidRPr="00287BA5">
        <w:rPr>
          <w:rFonts w:ascii="Times New Roman" w:hAnsi="Times New Roman"/>
          <w:sz w:val="22"/>
        </w:rPr>
        <w:t>P</w:t>
      </w:r>
      <w:r w:rsidRPr="00287BA5">
        <w:rPr>
          <w:rFonts w:ascii="Times New Roman" w:hAnsi="Times New Roman"/>
          <w:sz w:val="22"/>
          <w:vertAlign w:val="subscript"/>
        </w:rPr>
        <w:t>cmax</w:t>
      </w:r>
      <w:proofErr w:type="spellEnd"/>
      <w:r>
        <w:rPr>
          <w:rFonts w:ascii="Times New Roman" w:hAnsi="Times New Roman"/>
          <w:sz w:val="22"/>
        </w:rPr>
        <w:t xml:space="preserve"> and </w:t>
      </w:r>
      <w:proofErr w:type="spellStart"/>
      <w:r w:rsidRPr="00287BA5">
        <w:rPr>
          <w:rFonts w:ascii="Times New Roman" w:hAnsi="Times New Roman"/>
          <w:sz w:val="22"/>
        </w:rPr>
        <w:t>P</w:t>
      </w:r>
      <w:r w:rsidRPr="00287BA5">
        <w:rPr>
          <w:rFonts w:ascii="Times New Roman" w:hAnsi="Times New Roman"/>
          <w:sz w:val="22"/>
          <w:vertAlign w:val="subscript"/>
        </w:rPr>
        <w:t>MeNB,</w:t>
      </w:r>
      <w:r>
        <w:rPr>
          <w:rFonts w:ascii="Times New Roman" w:hAnsi="Times New Roman"/>
          <w:sz w:val="22"/>
          <w:vertAlign w:val="subscript"/>
        </w:rPr>
        <w:t>desired</w:t>
      </w:r>
      <w:proofErr w:type="spellEnd"/>
      <w:r>
        <w:rPr>
          <w:rFonts w:ascii="Times New Roman" w:hAnsi="Times New Roman"/>
          <w:sz w:val="22"/>
        </w:rPr>
        <w:t>(</w:t>
      </w:r>
      <w:proofErr w:type="spellStart"/>
      <w:r>
        <w:rPr>
          <w:rFonts w:ascii="Times New Roman" w:hAnsi="Times New Roman"/>
          <w:sz w:val="22"/>
        </w:rPr>
        <w:t>i</w:t>
      </w:r>
      <w:proofErr w:type="spellEnd"/>
      <w:r>
        <w:rPr>
          <w:rFonts w:ascii="Times New Roman" w:hAnsi="Times New Roman"/>
          <w:sz w:val="22"/>
        </w:rPr>
        <w:t xml:space="preserve">) </w:t>
      </w:r>
      <w:r w:rsidRPr="00287BA5">
        <w:rPr>
          <w:rFonts w:ascii="Times New Roman" w:hAnsi="Times New Roman"/>
          <w:sz w:val="22"/>
        </w:rPr>
        <w:t xml:space="preserve">+ </w:t>
      </w:r>
      <w:proofErr w:type="spellStart"/>
      <w:r w:rsidRPr="00287BA5">
        <w:rPr>
          <w:rFonts w:ascii="Times New Roman" w:hAnsi="Times New Roman"/>
          <w:sz w:val="22"/>
        </w:rPr>
        <w:t>P</w:t>
      </w:r>
      <w:r w:rsidRPr="00287BA5">
        <w:rPr>
          <w:rFonts w:ascii="Times New Roman" w:hAnsi="Times New Roman"/>
          <w:sz w:val="22"/>
          <w:vertAlign w:val="subscript"/>
        </w:rPr>
        <w:t>SeNB,</w:t>
      </w:r>
      <w:r>
        <w:rPr>
          <w:rFonts w:ascii="Times New Roman" w:hAnsi="Times New Roman"/>
          <w:sz w:val="22"/>
          <w:vertAlign w:val="subscript"/>
        </w:rPr>
        <w:t>desired</w:t>
      </w:r>
      <w:proofErr w:type="spellEnd"/>
      <w:r>
        <w:rPr>
          <w:rFonts w:ascii="Times New Roman" w:hAnsi="Times New Roman"/>
          <w:sz w:val="22"/>
        </w:rPr>
        <w:t>(k)</w:t>
      </w:r>
      <w:r w:rsidRPr="00287BA5">
        <w:rPr>
          <w:rFonts w:ascii="Times New Roman" w:hAnsi="Times New Roman"/>
          <w:sz w:val="22"/>
        </w:rPr>
        <w:t xml:space="preserve"> </w:t>
      </w:r>
      <w:r>
        <w:rPr>
          <w:rFonts w:ascii="Times New Roman" w:hAnsi="Times New Roman"/>
          <w:sz w:val="22"/>
        </w:rPr>
        <w:t>&lt;=</w:t>
      </w:r>
      <w:r w:rsidRPr="00287BA5">
        <w:rPr>
          <w:rFonts w:ascii="Times New Roman" w:hAnsi="Times New Roman"/>
          <w:sz w:val="22"/>
        </w:rPr>
        <w:t xml:space="preserve"> </w:t>
      </w:r>
      <w:proofErr w:type="spellStart"/>
      <w:r w:rsidRPr="00287BA5">
        <w:rPr>
          <w:rFonts w:ascii="Times New Roman" w:hAnsi="Times New Roman"/>
          <w:sz w:val="22"/>
        </w:rPr>
        <w:t>P</w:t>
      </w:r>
      <w:r w:rsidRPr="00287BA5">
        <w:rPr>
          <w:rFonts w:ascii="Times New Roman" w:hAnsi="Times New Roman"/>
          <w:sz w:val="22"/>
          <w:vertAlign w:val="subscript"/>
        </w:rPr>
        <w:t>cmax</w:t>
      </w:r>
      <w:r>
        <w:rPr>
          <w:rFonts w:ascii="Times New Roman" w:hAnsi="Times New Roman"/>
          <w:sz w:val="22"/>
        </w:rPr>
        <w:t>,t</w:t>
      </w:r>
      <w:r w:rsidR="00287BA5">
        <w:rPr>
          <w:rFonts w:ascii="Times New Roman" w:hAnsi="Times New Roman"/>
          <w:sz w:val="22"/>
        </w:rPr>
        <w:t>he</w:t>
      </w:r>
      <w:proofErr w:type="spellEnd"/>
      <w:r w:rsidR="00287BA5">
        <w:rPr>
          <w:rFonts w:ascii="Times New Roman" w:hAnsi="Times New Roman"/>
          <w:sz w:val="22"/>
        </w:rPr>
        <w:t xml:space="preserve"> UE is non-power-limited</w:t>
      </w:r>
      <w:r>
        <w:rPr>
          <w:rFonts w:ascii="Times New Roman" w:hAnsi="Times New Roman"/>
          <w:sz w:val="22"/>
        </w:rPr>
        <w:t xml:space="preserve">, and </w:t>
      </w:r>
      <w:proofErr w:type="spellStart"/>
      <w:r w:rsidRPr="00287BA5">
        <w:rPr>
          <w:rFonts w:ascii="Times New Roman" w:hAnsi="Times New Roman"/>
          <w:sz w:val="22"/>
        </w:rPr>
        <w:t>P</w:t>
      </w:r>
      <w:r w:rsidRPr="00287BA5">
        <w:rPr>
          <w:rFonts w:ascii="Times New Roman" w:hAnsi="Times New Roman"/>
          <w:sz w:val="22"/>
          <w:vertAlign w:val="subscript"/>
        </w:rPr>
        <w:t>MeNB,tx</w:t>
      </w:r>
      <w:proofErr w:type="spellEnd"/>
      <w:r>
        <w:rPr>
          <w:rFonts w:ascii="Times New Roman" w:hAnsi="Times New Roman"/>
          <w:sz w:val="22"/>
        </w:rPr>
        <w:t>(</w:t>
      </w:r>
      <w:proofErr w:type="spellStart"/>
      <w:r>
        <w:rPr>
          <w:rFonts w:ascii="Times New Roman" w:hAnsi="Times New Roman"/>
          <w:sz w:val="22"/>
        </w:rPr>
        <w:t>i</w:t>
      </w:r>
      <w:proofErr w:type="spellEnd"/>
      <w:r>
        <w:rPr>
          <w:rFonts w:ascii="Times New Roman" w:hAnsi="Times New Roman"/>
          <w:sz w:val="22"/>
        </w:rPr>
        <w:t xml:space="preserve">) = </w:t>
      </w:r>
      <w:proofErr w:type="spellStart"/>
      <w:r w:rsidRPr="00287BA5">
        <w:rPr>
          <w:rFonts w:ascii="Times New Roman" w:hAnsi="Times New Roman"/>
          <w:sz w:val="22"/>
        </w:rPr>
        <w:t>P</w:t>
      </w:r>
      <w:r w:rsidRPr="00287BA5">
        <w:rPr>
          <w:rFonts w:ascii="Times New Roman" w:hAnsi="Times New Roman"/>
          <w:sz w:val="22"/>
          <w:vertAlign w:val="subscript"/>
        </w:rPr>
        <w:t>MeNB,</w:t>
      </w:r>
      <w:r>
        <w:rPr>
          <w:rFonts w:ascii="Times New Roman" w:hAnsi="Times New Roman"/>
          <w:sz w:val="22"/>
          <w:vertAlign w:val="subscript"/>
        </w:rPr>
        <w:t>desired</w:t>
      </w:r>
      <w:proofErr w:type="spellEnd"/>
      <w:r>
        <w:rPr>
          <w:rFonts w:ascii="Times New Roman" w:hAnsi="Times New Roman"/>
          <w:sz w:val="22"/>
        </w:rPr>
        <w:t>(</w:t>
      </w:r>
      <w:proofErr w:type="spellStart"/>
      <w:r>
        <w:rPr>
          <w:rFonts w:ascii="Times New Roman" w:hAnsi="Times New Roman"/>
          <w:sz w:val="22"/>
        </w:rPr>
        <w:t>i</w:t>
      </w:r>
      <w:proofErr w:type="spellEnd"/>
      <w:r>
        <w:rPr>
          <w:rFonts w:ascii="Times New Roman" w:hAnsi="Times New Roman"/>
          <w:sz w:val="22"/>
        </w:rPr>
        <w:t>).</w:t>
      </w:r>
    </w:p>
    <w:p w:rsidR="00287BA5" w:rsidRDefault="00261FBD" w:rsidP="00287BA5">
      <w:pPr>
        <w:pStyle w:val="ListParagraph"/>
        <w:numPr>
          <w:ilvl w:val="1"/>
          <w:numId w:val="61"/>
        </w:numPr>
        <w:ind w:firstLineChars="0"/>
        <w:rPr>
          <w:rFonts w:ascii="Times New Roman" w:hAnsi="Times New Roman"/>
          <w:sz w:val="22"/>
        </w:rPr>
      </w:pPr>
      <w:r>
        <w:rPr>
          <w:rFonts w:ascii="Times New Roman" w:hAnsi="Times New Roman"/>
          <w:sz w:val="22"/>
        </w:rPr>
        <w:t>Otherwise (power-limited in either or both of the overlapping periods)</w:t>
      </w:r>
    </w:p>
    <w:p w:rsidR="00261FBD" w:rsidRDefault="00D54DA2" w:rsidP="00261FBD">
      <w:pPr>
        <w:pStyle w:val="ListParagraph"/>
        <w:numPr>
          <w:ilvl w:val="2"/>
          <w:numId w:val="61"/>
        </w:numPr>
        <w:ind w:firstLineChars="0"/>
        <w:rPr>
          <w:rFonts w:ascii="Times New Roman" w:hAnsi="Times New Roman"/>
          <w:sz w:val="22"/>
        </w:rPr>
      </w:pPr>
      <w:r w:rsidRPr="00186B83">
        <w:rPr>
          <w:rFonts w:ascii="Times New Roman" w:hAnsi="Times New Roman"/>
          <w:sz w:val="22"/>
        </w:rPr>
        <w:lastRenderedPageBreak/>
        <w:t xml:space="preserve">If </w:t>
      </w:r>
      <w:proofErr w:type="spellStart"/>
      <w:r w:rsidRPr="00186B83">
        <w:rPr>
          <w:rFonts w:ascii="Times New Roman" w:hAnsi="Times New Roman"/>
          <w:sz w:val="22"/>
        </w:rPr>
        <w:t>P</w:t>
      </w:r>
      <w:r w:rsidRPr="00186B83">
        <w:rPr>
          <w:rFonts w:ascii="Times New Roman" w:hAnsi="Times New Roman"/>
          <w:sz w:val="22"/>
          <w:vertAlign w:val="subscript"/>
        </w:rPr>
        <w:t>SeNB,tx</w:t>
      </w:r>
      <w:proofErr w:type="spellEnd"/>
      <w:r w:rsidRPr="00186B83">
        <w:rPr>
          <w:rFonts w:ascii="Times New Roman" w:hAnsi="Times New Roman"/>
          <w:sz w:val="22"/>
        </w:rPr>
        <w:t xml:space="preserve">(k-1) &lt;= </w:t>
      </w:r>
      <w:proofErr w:type="spellStart"/>
      <w:r w:rsidRPr="00186B83">
        <w:rPr>
          <w:rFonts w:ascii="Times New Roman" w:hAnsi="Times New Roman"/>
          <w:sz w:val="22"/>
        </w:rPr>
        <w:t>P</w:t>
      </w:r>
      <w:r w:rsidRPr="00186B83">
        <w:rPr>
          <w:rFonts w:ascii="Times New Roman" w:hAnsi="Times New Roman"/>
          <w:sz w:val="22"/>
          <w:vertAlign w:val="subscript"/>
        </w:rPr>
        <w:t>SeNB,m</w:t>
      </w:r>
      <w:r w:rsidR="00FD265E">
        <w:rPr>
          <w:rFonts w:ascii="Times New Roman" w:hAnsi="Times New Roman"/>
          <w:sz w:val="22"/>
          <w:vertAlign w:val="subscript"/>
        </w:rPr>
        <w:t>ax</w:t>
      </w:r>
      <w:proofErr w:type="spellEnd"/>
      <w:r w:rsidRPr="00186B83">
        <w:rPr>
          <w:rFonts w:ascii="Times New Roman" w:hAnsi="Times New Roman"/>
          <w:sz w:val="22"/>
        </w:rPr>
        <w:t xml:space="preserve"> and </w:t>
      </w:r>
      <w:proofErr w:type="spellStart"/>
      <w:r w:rsidRPr="00186B83">
        <w:rPr>
          <w:rFonts w:ascii="Times New Roman" w:hAnsi="Times New Roman"/>
          <w:sz w:val="22"/>
        </w:rPr>
        <w:t>P</w:t>
      </w:r>
      <w:r w:rsidRPr="00186B83">
        <w:rPr>
          <w:rFonts w:ascii="Times New Roman" w:hAnsi="Times New Roman"/>
          <w:sz w:val="22"/>
          <w:vertAlign w:val="subscript"/>
        </w:rPr>
        <w:t>SeNB,desired</w:t>
      </w:r>
      <w:proofErr w:type="spellEnd"/>
      <w:r w:rsidRPr="00186B83">
        <w:rPr>
          <w:rFonts w:ascii="Times New Roman" w:hAnsi="Times New Roman"/>
          <w:sz w:val="22"/>
        </w:rPr>
        <w:t xml:space="preserve">(k) &lt;= </w:t>
      </w:r>
      <w:proofErr w:type="spellStart"/>
      <w:r w:rsidRPr="00186B83">
        <w:rPr>
          <w:rFonts w:ascii="Times New Roman" w:hAnsi="Times New Roman"/>
          <w:sz w:val="22"/>
        </w:rPr>
        <w:t>P</w:t>
      </w:r>
      <w:r w:rsidRPr="00186B83">
        <w:rPr>
          <w:rFonts w:ascii="Times New Roman" w:hAnsi="Times New Roman"/>
          <w:sz w:val="22"/>
          <w:vertAlign w:val="subscript"/>
        </w:rPr>
        <w:t>SeNB,m</w:t>
      </w:r>
      <w:r w:rsidR="00FD265E">
        <w:rPr>
          <w:rFonts w:ascii="Times New Roman" w:hAnsi="Times New Roman"/>
          <w:sz w:val="22"/>
          <w:vertAlign w:val="subscript"/>
        </w:rPr>
        <w:t>ax</w:t>
      </w:r>
      <w:proofErr w:type="spellEnd"/>
      <w:r w:rsidRPr="00186B83">
        <w:rPr>
          <w:rFonts w:ascii="Times New Roman" w:hAnsi="Times New Roman"/>
          <w:sz w:val="22"/>
        </w:rPr>
        <w:t xml:space="preserve">, </w:t>
      </w:r>
      <w:proofErr w:type="spellStart"/>
      <w:r w:rsidR="00261FBD" w:rsidRPr="00186B83">
        <w:rPr>
          <w:rFonts w:ascii="Times New Roman" w:hAnsi="Times New Roman"/>
          <w:sz w:val="22"/>
        </w:rPr>
        <w:t>P</w:t>
      </w:r>
      <w:r w:rsidRPr="00186B83">
        <w:rPr>
          <w:rFonts w:ascii="Times New Roman" w:hAnsi="Times New Roman"/>
          <w:sz w:val="22"/>
          <w:vertAlign w:val="subscript"/>
        </w:rPr>
        <w:t>M</w:t>
      </w:r>
      <w:r w:rsidR="00261FBD" w:rsidRPr="00186B83">
        <w:rPr>
          <w:rFonts w:ascii="Times New Roman" w:hAnsi="Times New Roman"/>
          <w:sz w:val="22"/>
          <w:vertAlign w:val="subscript"/>
        </w:rPr>
        <w:t>eNB,tx</w:t>
      </w:r>
      <w:proofErr w:type="spellEnd"/>
      <w:r w:rsidR="00186B83">
        <w:rPr>
          <w:rFonts w:ascii="Times New Roman" w:hAnsi="Times New Roman"/>
          <w:sz w:val="22"/>
        </w:rPr>
        <w:t>(</w:t>
      </w:r>
      <w:proofErr w:type="spellStart"/>
      <w:r w:rsidR="00186B83">
        <w:rPr>
          <w:rFonts w:ascii="Times New Roman" w:hAnsi="Times New Roman"/>
          <w:sz w:val="22"/>
        </w:rPr>
        <w:t>i</w:t>
      </w:r>
      <w:proofErr w:type="spellEnd"/>
      <w:r w:rsidR="00261FBD" w:rsidRPr="00186B83">
        <w:rPr>
          <w:rFonts w:ascii="Times New Roman" w:hAnsi="Times New Roman"/>
          <w:sz w:val="22"/>
        </w:rPr>
        <w:t xml:space="preserve">) = </w:t>
      </w:r>
      <w:proofErr w:type="spellStart"/>
      <w:r w:rsidRPr="00186B83">
        <w:rPr>
          <w:rFonts w:ascii="Times New Roman" w:hAnsi="Times New Roman"/>
          <w:sz w:val="22"/>
        </w:rPr>
        <w:t>P</w:t>
      </w:r>
      <w:r w:rsidRPr="00186B83">
        <w:rPr>
          <w:rFonts w:ascii="Times New Roman" w:hAnsi="Times New Roman"/>
          <w:sz w:val="22"/>
          <w:vertAlign w:val="subscript"/>
        </w:rPr>
        <w:t>cmax</w:t>
      </w:r>
      <w:proofErr w:type="spellEnd"/>
      <w:r w:rsidRPr="00186B83">
        <w:rPr>
          <w:rFonts w:ascii="Times New Roman" w:hAnsi="Times New Roman"/>
          <w:sz w:val="22"/>
        </w:rPr>
        <w:t xml:space="preserve"> - </w:t>
      </w:r>
      <w:r w:rsidR="00261FBD" w:rsidRPr="00186B83">
        <w:rPr>
          <w:rFonts w:ascii="Times New Roman" w:hAnsi="Times New Roman"/>
          <w:sz w:val="22"/>
        </w:rPr>
        <w:t>max(</w:t>
      </w:r>
      <w:proofErr w:type="spellStart"/>
      <w:r w:rsidR="00261FBD" w:rsidRPr="00186B83">
        <w:rPr>
          <w:rFonts w:ascii="Times New Roman" w:hAnsi="Times New Roman"/>
          <w:sz w:val="22"/>
        </w:rPr>
        <w:t>P</w:t>
      </w:r>
      <w:r w:rsidR="00261FBD" w:rsidRPr="00186B83">
        <w:rPr>
          <w:rFonts w:ascii="Times New Roman" w:hAnsi="Times New Roman"/>
          <w:sz w:val="22"/>
          <w:vertAlign w:val="subscript"/>
        </w:rPr>
        <w:t>SeNB,tx</w:t>
      </w:r>
      <w:proofErr w:type="spellEnd"/>
      <w:r w:rsidR="00261FBD" w:rsidRPr="00186B83">
        <w:rPr>
          <w:rFonts w:ascii="Times New Roman" w:hAnsi="Times New Roman"/>
          <w:sz w:val="22"/>
        </w:rPr>
        <w:t>(k</w:t>
      </w:r>
      <w:r w:rsidR="00186B83">
        <w:rPr>
          <w:rFonts w:ascii="Times New Roman" w:hAnsi="Times New Roman"/>
          <w:sz w:val="22"/>
        </w:rPr>
        <w:t>-1</w:t>
      </w:r>
      <w:r w:rsidR="00261FBD" w:rsidRPr="00186B83">
        <w:rPr>
          <w:rFonts w:ascii="Times New Roman" w:hAnsi="Times New Roman"/>
          <w:sz w:val="22"/>
        </w:rPr>
        <w:t xml:space="preserve">), </w:t>
      </w:r>
      <w:proofErr w:type="spellStart"/>
      <w:r w:rsidR="00261FBD" w:rsidRPr="00186B83">
        <w:rPr>
          <w:rFonts w:ascii="Times New Roman" w:hAnsi="Times New Roman"/>
          <w:sz w:val="22"/>
        </w:rPr>
        <w:t>P</w:t>
      </w:r>
      <w:r w:rsidR="00261FBD" w:rsidRPr="00186B83">
        <w:rPr>
          <w:rFonts w:ascii="Times New Roman" w:hAnsi="Times New Roman"/>
          <w:sz w:val="22"/>
          <w:vertAlign w:val="subscript"/>
        </w:rPr>
        <w:t>SeNB,</w:t>
      </w:r>
      <w:r w:rsidR="00186B83">
        <w:rPr>
          <w:rFonts w:ascii="Times New Roman" w:hAnsi="Times New Roman"/>
          <w:sz w:val="22"/>
          <w:vertAlign w:val="subscript"/>
        </w:rPr>
        <w:t>desired</w:t>
      </w:r>
      <w:proofErr w:type="spellEnd"/>
      <w:r w:rsidR="00261FBD" w:rsidRPr="00186B83">
        <w:rPr>
          <w:rFonts w:ascii="Times New Roman" w:hAnsi="Times New Roman"/>
          <w:sz w:val="22"/>
        </w:rPr>
        <w:t>(k))</w:t>
      </w:r>
      <w:r w:rsidR="00186B83">
        <w:rPr>
          <w:rFonts w:ascii="Times New Roman" w:hAnsi="Times New Roman"/>
          <w:sz w:val="22"/>
        </w:rPr>
        <w:t>.</w:t>
      </w:r>
    </w:p>
    <w:p w:rsidR="00186B83" w:rsidRDefault="00186B83" w:rsidP="00261FBD">
      <w:pPr>
        <w:pStyle w:val="ListParagraph"/>
        <w:numPr>
          <w:ilvl w:val="2"/>
          <w:numId w:val="61"/>
        </w:numPr>
        <w:ind w:firstLineChars="0"/>
        <w:rPr>
          <w:rFonts w:ascii="Times New Roman" w:hAnsi="Times New Roman"/>
          <w:sz w:val="22"/>
        </w:rPr>
      </w:pPr>
      <w:r>
        <w:rPr>
          <w:rFonts w:ascii="Times New Roman" w:hAnsi="Times New Roman"/>
          <w:sz w:val="22"/>
        </w:rPr>
        <w:t xml:space="preserve">Else if </w:t>
      </w:r>
      <w:proofErr w:type="spellStart"/>
      <w:r w:rsidRPr="00186B83">
        <w:rPr>
          <w:rFonts w:ascii="Times New Roman" w:hAnsi="Times New Roman"/>
          <w:sz w:val="22"/>
        </w:rPr>
        <w:t>P</w:t>
      </w:r>
      <w:r w:rsidRPr="00186B83">
        <w:rPr>
          <w:rFonts w:ascii="Times New Roman" w:hAnsi="Times New Roman"/>
          <w:sz w:val="22"/>
          <w:vertAlign w:val="subscript"/>
        </w:rPr>
        <w:t>SeNB</w:t>
      </w:r>
      <w:proofErr w:type="gramStart"/>
      <w:r w:rsidRPr="00186B83">
        <w:rPr>
          <w:rFonts w:ascii="Times New Roman" w:hAnsi="Times New Roman"/>
          <w:sz w:val="22"/>
          <w:vertAlign w:val="subscript"/>
        </w:rPr>
        <w:t>,tx</w:t>
      </w:r>
      <w:proofErr w:type="spellEnd"/>
      <w:proofErr w:type="gramEnd"/>
      <w:r>
        <w:rPr>
          <w:rFonts w:ascii="Times New Roman" w:hAnsi="Times New Roman"/>
          <w:sz w:val="22"/>
        </w:rPr>
        <w:t>(k-1) &gt;</w:t>
      </w:r>
      <w:r w:rsidRPr="00186B83">
        <w:rPr>
          <w:rFonts w:ascii="Times New Roman" w:hAnsi="Times New Roman"/>
          <w:sz w:val="22"/>
        </w:rPr>
        <w:t xml:space="preserve"> </w:t>
      </w:r>
      <w:proofErr w:type="spellStart"/>
      <w:r w:rsidRPr="00186B83">
        <w:rPr>
          <w:rFonts w:ascii="Times New Roman" w:hAnsi="Times New Roman"/>
          <w:sz w:val="22"/>
        </w:rPr>
        <w:t>P</w:t>
      </w:r>
      <w:r w:rsidRPr="00186B83">
        <w:rPr>
          <w:rFonts w:ascii="Times New Roman" w:hAnsi="Times New Roman"/>
          <w:sz w:val="22"/>
          <w:vertAlign w:val="subscript"/>
        </w:rPr>
        <w:t>SeNB,m</w:t>
      </w:r>
      <w:r w:rsidR="00FD265E">
        <w:rPr>
          <w:rFonts w:ascii="Times New Roman" w:hAnsi="Times New Roman"/>
          <w:sz w:val="22"/>
          <w:vertAlign w:val="subscript"/>
        </w:rPr>
        <w:t>ax</w:t>
      </w:r>
      <w:proofErr w:type="spellEnd"/>
      <w:r>
        <w:rPr>
          <w:rFonts w:ascii="Times New Roman" w:hAnsi="Times New Roman"/>
          <w:sz w:val="22"/>
        </w:rPr>
        <w:t xml:space="preserve">, </w:t>
      </w:r>
      <w:proofErr w:type="spellStart"/>
      <w:r w:rsidRPr="00186B83">
        <w:rPr>
          <w:rFonts w:ascii="Times New Roman" w:hAnsi="Times New Roman"/>
          <w:sz w:val="22"/>
        </w:rPr>
        <w:t>P</w:t>
      </w:r>
      <w:r w:rsidRPr="00186B83">
        <w:rPr>
          <w:rFonts w:ascii="Times New Roman" w:hAnsi="Times New Roman"/>
          <w:sz w:val="22"/>
          <w:vertAlign w:val="subscript"/>
        </w:rPr>
        <w:t>MeNB,tx</w:t>
      </w:r>
      <w:proofErr w:type="spellEnd"/>
      <w:r w:rsidRPr="00186B83">
        <w:rPr>
          <w:rFonts w:ascii="Times New Roman" w:hAnsi="Times New Roman"/>
          <w:sz w:val="22"/>
        </w:rPr>
        <w:t xml:space="preserve">(k) = </w:t>
      </w:r>
      <w:proofErr w:type="spellStart"/>
      <w:r w:rsidRPr="00186B83">
        <w:rPr>
          <w:rFonts w:ascii="Times New Roman" w:hAnsi="Times New Roman"/>
          <w:sz w:val="22"/>
        </w:rPr>
        <w:t>P</w:t>
      </w:r>
      <w:r w:rsidRPr="00186B83">
        <w:rPr>
          <w:rFonts w:ascii="Times New Roman" w:hAnsi="Times New Roman"/>
          <w:sz w:val="22"/>
          <w:vertAlign w:val="subscript"/>
        </w:rPr>
        <w:t>MeNB,</w:t>
      </w:r>
      <w:r>
        <w:rPr>
          <w:rFonts w:ascii="Times New Roman" w:hAnsi="Times New Roman"/>
          <w:sz w:val="22"/>
          <w:vertAlign w:val="subscript"/>
        </w:rPr>
        <w:t>desired</w:t>
      </w:r>
      <w:proofErr w:type="spellEnd"/>
      <w:r w:rsidRPr="00186B83">
        <w:rPr>
          <w:rFonts w:ascii="Times New Roman" w:hAnsi="Times New Roman"/>
          <w:sz w:val="22"/>
        </w:rPr>
        <w:t>(k)</w:t>
      </w:r>
      <w:r>
        <w:rPr>
          <w:rFonts w:ascii="Times New Roman" w:hAnsi="Times New Roman"/>
          <w:sz w:val="22"/>
        </w:rPr>
        <w:t>. (non-power-limited in the first overlapping period)</w:t>
      </w:r>
    </w:p>
    <w:p w:rsidR="00186B83" w:rsidRPr="00186B83" w:rsidRDefault="00186B83" w:rsidP="00261FBD">
      <w:pPr>
        <w:pStyle w:val="ListParagraph"/>
        <w:numPr>
          <w:ilvl w:val="2"/>
          <w:numId w:val="61"/>
        </w:numPr>
        <w:ind w:firstLineChars="0"/>
        <w:rPr>
          <w:rFonts w:ascii="Times New Roman" w:hAnsi="Times New Roman"/>
          <w:sz w:val="22"/>
        </w:rPr>
      </w:pPr>
      <w:r>
        <w:rPr>
          <w:rFonts w:ascii="Times New Roman" w:hAnsi="Times New Roman"/>
          <w:sz w:val="22"/>
        </w:rPr>
        <w:t xml:space="preserve">Else, </w:t>
      </w:r>
      <w:proofErr w:type="spellStart"/>
      <w:r w:rsidRPr="00186B83">
        <w:rPr>
          <w:rFonts w:ascii="Times New Roman" w:hAnsi="Times New Roman"/>
          <w:sz w:val="22"/>
        </w:rPr>
        <w:t>P</w:t>
      </w:r>
      <w:r w:rsidRPr="00186B83">
        <w:rPr>
          <w:rFonts w:ascii="Times New Roman" w:hAnsi="Times New Roman"/>
          <w:sz w:val="22"/>
          <w:vertAlign w:val="subscript"/>
        </w:rPr>
        <w:t>MeNB</w:t>
      </w:r>
      <w:proofErr w:type="gramStart"/>
      <w:r w:rsidRPr="00186B83">
        <w:rPr>
          <w:rFonts w:ascii="Times New Roman" w:hAnsi="Times New Roman"/>
          <w:sz w:val="22"/>
          <w:vertAlign w:val="subscript"/>
        </w:rPr>
        <w:t>,tx</w:t>
      </w:r>
      <w:proofErr w:type="spellEnd"/>
      <w:proofErr w:type="gramEnd"/>
      <w:r>
        <w:rPr>
          <w:rFonts w:ascii="Times New Roman" w:hAnsi="Times New Roman"/>
          <w:sz w:val="22"/>
        </w:rPr>
        <w:t>(</w:t>
      </w:r>
      <w:proofErr w:type="spellStart"/>
      <w:r>
        <w:rPr>
          <w:rFonts w:ascii="Times New Roman" w:hAnsi="Times New Roman"/>
          <w:sz w:val="22"/>
        </w:rPr>
        <w:t>i</w:t>
      </w:r>
      <w:proofErr w:type="spellEnd"/>
      <w:r w:rsidRPr="00186B83">
        <w:rPr>
          <w:rFonts w:ascii="Times New Roman" w:hAnsi="Times New Roman"/>
          <w:sz w:val="22"/>
        </w:rPr>
        <w:t xml:space="preserve">) = </w:t>
      </w:r>
      <w:proofErr w:type="spellStart"/>
      <w:r w:rsidRPr="00186B83">
        <w:rPr>
          <w:rFonts w:ascii="Times New Roman" w:hAnsi="Times New Roman"/>
          <w:sz w:val="22"/>
        </w:rPr>
        <w:t>P</w:t>
      </w:r>
      <w:r w:rsidRPr="00186B83">
        <w:rPr>
          <w:rFonts w:ascii="Times New Roman" w:hAnsi="Times New Roman"/>
          <w:sz w:val="22"/>
          <w:vertAlign w:val="subscript"/>
        </w:rPr>
        <w:t>cmax</w:t>
      </w:r>
      <w:proofErr w:type="spellEnd"/>
      <w:r w:rsidRPr="00186B83">
        <w:rPr>
          <w:rFonts w:ascii="Times New Roman" w:hAnsi="Times New Roman"/>
          <w:sz w:val="22"/>
        </w:rPr>
        <w:t xml:space="preserve"> -</w:t>
      </w:r>
      <w:r>
        <w:rPr>
          <w:rFonts w:ascii="Times New Roman" w:hAnsi="Times New Roman"/>
          <w:sz w:val="22"/>
        </w:rPr>
        <w:t xml:space="preserve"> </w:t>
      </w:r>
      <w:proofErr w:type="spellStart"/>
      <w:r w:rsidRPr="00186B83">
        <w:rPr>
          <w:rFonts w:ascii="Times New Roman" w:hAnsi="Times New Roman"/>
          <w:sz w:val="22"/>
        </w:rPr>
        <w:t>P</w:t>
      </w:r>
      <w:r w:rsidRPr="00186B83">
        <w:rPr>
          <w:rFonts w:ascii="Times New Roman" w:hAnsi="Times New Roman"/>
          <w:sz w:val="22"/>
          <w:vertAlign w:val="subscript"/>
        </w:rPr>
        <w:t>SeNB,m</w:t>
      </w:r>
      <w:r w:rsidR="00FD265E">
        <w:rPr>
          <w:rFonts w:ascii="Times New Roman" w:hAnsi="Times New Roman"/>
          <w:sz w:val="22"/>
          <w:vertAlign w:val="subscript"/>
        </w:rPr>
        <w:t>ax</w:t>
      </w:r>
      <w:proofErr w:type="spellEnd"/>
      <w:r>
        <w:rPr>
          <w:rFonts w:ascii="Times New Roman" w:hAnsi="Times New Roman"/>
          <w:sz w:val="22"/>
        </w:rPr>
        <w:t>.</w:t>
      </w:r>
    </w:p>
    <w:p w:rsidR="00186B83" w:rsidRDefault="00186B83" w:rsidP="00186B83">
      <w:pPr>
        <w:pStyle w:val="ListParagraph"/>
        <w:numPr>
          <w:ilvl w:val="0"/>
          <w:numId w:val="61"/>
        </w:numPr>
        <w:ind w:firstLineChars="0"/>
        <w:rPr>
          <w:rFonts w:ascii="Times New Roman" w:hAnsi="Times New Roman"/>
          <w:sz w:val="22"/>
        </w:rPr>
      </w:pPr>
      <w:r>
        <w:rPr>
          <w:rFonts w:ascii="Times New Roman" w:hAnsi="Times New Roman"/>
          <w:sz w:val="22"/>
        </w:rPr>
        <w:t xml:space="preserve">For determination of transmit power in </w:t>
      </w:r>
      <w:proofErr w:type="spellStart"/>
      <w:r>
        <w:rPr>
          <w:rFonts w:ascii="Times New Roman" w:hAnsi="Times New Roman"/>
          <w:sz w:val="22"/>
        </w:rPr>
        <w:t>subframe</w:t>
      </w:r>
      <w:proofErr w:type="spellEnd"/>
      <w:r>
        <w:rPr>
          <w:rFonts w:ascii="Times New Roman" w:hAnsi="Times New Roman"/>
          <w:sz w:val="22"/>
        </w:rPr>
        <w:t xml:space="preserve"> </w:t>
      </w:r>
      <w:r>
        <w:rPr>
          <w:rFonts w:ascii="Times New Roman" w:hAnsi="Times New Roman"/>
          <w:i/>
          <w:sz w:val="22"/>
        </w:rPr>
        <w:t>k</w:t>
      </w:r>
      <w:r>
        <w:rPr>
          <w:rFonts w:ascii="Times New Roman" w:hAnsi="Times New Roman"/>
          <w:sz w:val="22"/>
        </w:rPr>
        <w:t xml:space="preserve"> for </w:t>
      </w:r>
      <w:proofErr w:type="spellStart"/>
      <w:r>
        <w:rPr>
          <w:rFonts w:ascii="Times New Roman" w:hAnsi="Times New Roman"/>
          <w:sz w:val="22"/>
        </w:rPr>
        <w:t>SeNB</w:t>
      </w:r>
      <w:proofErr w:type="spellEnd"/>
      <w:r>
        <w:rPr>
          <w:rFonts w:ascii="Times New Roman" w:hAnsi="Times New Roman"/>
          <w:sz w:val="22"/>
        </w:rPr>
        <w:t>,</w:t>
      </w:r>
    </w:p>
    <w:p w:rsidR="00186B83" w:rsidRDefault="00186B83" w:rsidP="00186B83">
      <w:pPr>
        <w:pStyle w:val="ListParagraph"/>
        <w:numPr>
          <w:ilvl w:val="1"/>
          <w:numId w:val="61"/>
        </w:numPr>
        <w:ind w:firstLineChars="0"/>
        <w:rPr>
          <w:rFonts w:ascii="Times New Roman" w:hAnsi="Times New Roman"/>
          <w:sz w:val="22"/>
        </w:rPr>
      </w:pPr>
      <w:r>
        <w:rPr>
          <w:rFonts w:ascii="Times New Roman" w:hAnsi="Times New Roman"/>
          <w:sz w:val="22"/>
        </w:rPr>
        <w:t xml:space="preserve">Note that </w:t>
      </w:r>
      <w:proofErr w:type="spellStart"/>
      <w:r w:rsidRPr="00287BA5">
        <w:rPr>
          <w:rFonts w:ascii="Times New Roman" w:hAnsi="Times New Roman"/>
          <w:sz w:val="22"/>
        </w:rPr>
        <w:t>P</w:t>
      </w:r>
      <w:r>
        <w:rPr>
          <w:rFonts w:ascii="Times New Roman" w:hAnsi="Times New Roman"/>
          <w:sz w:val="22"/>
          <w:vertAlign w:val="subscript"/>
        </w:rPr>
        <w:t>M</w:t>
      </w:r>
      <w:r w:rsidRPr="00287BA5">
        <w:rPr>
          <w:rFonts w:ascii="Times New Roman" w:hAnsi="Times New Roman"/>
          <w:sz w:val="22"/>
          <w:vertAlign w:val="subscript"/>
        </w:rPr>
        <w:t>eNB</w:t>
      </w:r>
      <w:proofErr w:type="gramStart"/>
      <w:r w:rsidRPr="00287BA5">
        <w:rPr>
          <w:rFonts w:ascii="Times New Roman" w:hAnsi="Times New Roman"/>
          <w:sz w:val="22"/>
          <w:vertAlign w:val="subscript"/>
        </w:rPr>
        <w:t>,tx</w:t>
      </w:r>
      <w:proofErr w:type="spellEnd"/>
      <w:proofErr w:type="gramEnd"/>
      <w:r>
        <w:rPr>
          <w:rFonts w:ascii="Times New Roman" w:hAnsi="Times New Roman"/>
          <w:sz w:val="22"/>
        </w:rPr>
        <w:t>(</w:t>
      </w:r>
      <w:proofErr w:type="spellStart"/>
      <w:r>
        <w:rPr>
          <w:rFonts w:ascii="Times New Roman" w:hAnsi="Times New Roman"/>
          <w:sz w:val="22"/>
        </w:rPr>
        <w:t>i</w:t>
      </w:r>
      <w:proofErr w:type="spellEnd"/>
      <w:r>
        <w:rPr>
          <w:rFonts w:ascii="Times New Roman" w:hAnsi="Times New Roman"/>
          <w:sz w:val="22"/>
        </w:rPr>
        <w:t xml:space="preserve">) has already been determined, with </w:t>
      </w:r>
      <w:proofErr w:type="spellStart"/>
      <w:r w:rsidRPr="00287BA5">
        <w:rPr>
          <w:rFonts w:ascii="Times New Roman" w:hAnsi="Times New Roman"/>
          <w:sz w:val="22"/>
        </w:rPr>
        <w:t>P</w:t>
      </w:r>
      <w:r>
        <w:rPr>
          <w:rFonts w:ascii="Times New Roman" w:hAnsi="Times New Roman"/>
          <w:sz w:val="22"/>
          <w:vertAlign w:val="subscript"/>
        </w:rPr>
        <w:t>S</w:t>
      </w:r>
      <w:r w:rsidRPr="00287BA5">
        <w:rPr>
          <w:rFonts w:ascii="Times New Roman" w:hAnsi="Times New Roman"/>
          <w:sz w:val="22"/>
          <w:vertAlign w:val="subscript"/>
        </w:rPr>
        <w:t>eNB,</w:t>
      </w:r>
      <w:r>
        <w:rPr>
          <w:rFonts w:ascii="Times New Roman" w:hAnsi="Times New Roman"/>
          <w:sz w:val="22"/>
          <w:vertAlign w:val="subscript"/>
        </w:rPr>
        <w:t>desired</w:t>
      </w:r>
      <w:proofErr w:type="spellEnd"/>
      <w:r>
        <w:rPr>
          <w:rFonts w:ascii="Times New Roman" w:hAnsi="Times New Roman"/>
          <w:sz w:val="22"/>
        </w:rPr>
        <w:t>(k) being taken into consideration.</w:t>
      </w:r>
    </w:p>
    <w:p w:rsidR="00186B83" w:rsidRDefault="00186B83" w:rsidP="00186B83">
      <w:pPr>
        <w:pStyle w:val="ListParagraph"/>
        <w:numPr>
          <w:ilvl w:val="1"/>
          <w:numId w:val="61"/>
        </w:numPr>
        <w:ind w:firstLineChars="0"/>
        <w:rPr>
          <w:rFonts w:ascii="Times New Roman" w:hAnsi="Times New Roman"/>
          <w:sz w:val="22"/>
        </w:rPr>
      </w:pPr>
      <w:r>
        <w:rPr>
          <w:rFonts w:ascii="Times New Roman" w:hAnsi="Times New Roman"/>
          <w:sz w:val="22"/>
        </w:rPr>
        <w:t xml:space="preserve">If </w:t>
      </w:r>
      <w:proofErr w:type="spellStart"/>
      <w:r w:rsidRPr="00287BA5">
        <w:rPr>
          <w:rFonts w:ascii="Times New Roman" w:hAnsi="Times New Roman"/>
          <w:sz w:val="22"/>
        </w:rPr>
        <w:t>P</w:t>
      </w:r>
      <w:r w:rsidRPr="00287BA5">
        <w:rPr>
          <w:rFonts w:ascii="Times New Roman" w:hAnsi="Times New Roman"/>
          <w:sz w:val="22"/>
          <w:vertAlign w:val="subscript"/>
        </w:rPr>
        <w:t>MeNB,</w:t>
      </w:r>
      <w:r>
        <w:rPr>
          <w:rFonts w:ascii="Times New Roman" w:hAnsi="Times New Roman"/>
          <w:sz w:val="22"/>
          <w:vertAlign w:val="subscript"/>
        </w:rPr>
        <w:t>tx</w:t>
      </w:r>
      <w:proofErr w:type="spellEnd"/>
      <w:r>
        <w:rPr>
          <w:rFonts w:ascii="Times New Roman" w:hAnsi="Times New Roman"/>
          <w:sz w:val="22"/>
        </w:rPr>
        <w:t>(</w:t>
      </w:r>
      <w:proofErr w:type="spellStart"/>
      <w:r>
        <w:rPr>
          <w:rFonts w:ascii="Times New Roman" w:hAnsi="Times New Roman"/>
          <w:sz w:val="22"/>
        </w:rPr>
        <w:t>i</w:t>
      </w:r>
      <w:proofErr w:type="spellEnd"/>
      <w:r>
        <w:rPr>
          <w:rFonts w:ascii="Times New Roman" w:hAnsi="Times New Roman"/>
          <w:sz w:val="22"/>
        </w:rPr>
        <w:t xml:space="preserve">) </w:t>
      </w:r>
      <w:r w:rsidRPr="00287BA5">
        <w:rPr>
          <w:rFonts w:ascii="Times New Roman" w:hAnsi="Times New Roman"/>
          <w:sz w:val="22"/>
        </w:rPr>
        <w:t xml:space="preserve">+ </w:t>
      </w:r>
      <w:proofErr w:type="spellStart"/>
      <w:r w:rsidRPr="00287BA5">
        <w:rPr>
          <w:rFonts w:ascii="Times New Roman" w:hAnsi="Times New Roman"/>
          <w:sz w:val="22"/>
        </w:rPr>
        <w:t>P</w:t>
      </w:r>
      <w:r w:rsidRPr="00287BA5">
        <w:rPr>
          <w:rFonts w:ascii="Times New Roman" w:hAnsi="Times New Roman"/>
          <w:sz w:val="22"/>
          <w:vertAlign w:val="subscript"/>
        </w:rPr>
        <w:t>SeNB,</w:t>
      </w:r>
      <w:r>
        <w:rPr>
          <w:rFonts w:ascii="Times New Roman" w:hAnsi="Times New Roman"/>
          <w:sz w:val="22"/>
          <w:vertAlign w:val="subscript"/>
        </w:rPr>
        <w:t>desired</w:t>
      </w:r>
      <w:proofErr w:type="spellEnd"/>
      <w:r>
        <w:rPr>
          <w:rFonts w:ascii="Times New Roman" w:hAnsi="Times New Roman"/>
          <w:sz w:val="22"/>
        </w:rPr>
        <w:t>(k)</w:t>
      </w:r>
      <w:r w:rsidRPr="00287BA5">
        <w:rPr>
          <w:rFonts w:ascii="Times New Roman" w:hAnsi="Times New Roman"/>
          <w:sz w:val="22"/>
        </w:rPr>
        <w:t xml:space="preserve"> </w:t>
      </w:r>
      <w:r>
        <w:rPr>
          <w:rFonts w:ascii="Times New Roman" w:hAnsi="Times New Roman"/>
          <w:sz w:val="22"/>
        </w:rPr>
        <w:t>&lt;=</w:t>
      </w:r>
      <w:r w:rsidRPr="00287BA5">
        <w:rPr>
          <w:rFonts w:ascii="Times New Roman" w:hAnsi="Times New Roman"/>
          <w:sz w:val="22"/>
        </w:rPr>
        <w:t xml:space="preserve"> </w:t>
      </w:r>
      <w:proofErr w:type="spellStart"/>
      <w:r w:rsidRPr="00287BA5">
        <w:rPr>
          <w:rFonts w:ascii="Times New Roman" w:hAnsi="Times New Roman"/>
          <w:sz w:val="22"/>
        </w:rPr>
        <w:t>P</w:t>
      </w:r>
      <w:r w:rsidRPr="00287BA5">
        <w:rPr>
          <w:rFonts w:ascii="Times New Roman" w:hAnsi="Times New Roman"/>
          <w:sz w:val="22"/>
          <w:vertAlign w:val="subscript"/>
        </w:rPr>
        <w:t>cmax</w:t>
      </w:r>
      <w:proofErr w:type="spellEnd"/>
      <w:r>
        <w:rPr>
          <w:rFonts w:ascii="Times New Roman" w:hAnsi="Times New Roman"/>
          <w:sz w:val="22"/>
        </w:rPr>
        <w:t xml:space="preserve"> and </w:t>
      </w:r>
      <w:proofErr w:type="spellStart"/>
      <w:r w:rsidRPr="00287BA5">
        <w:rPr>
          <w:rFonts w:ascii="Times New Roman" w:hAnsi="Times New Roman"/>
          <w:sz w:val="22"/>
        </w:rPr>
        <w:t>P</w:t>
      </w:r>
      <w:r w:rsidRPr="00287BA5">
        <w:rPr>
          <w:rFonts w:ascii="Times New Roman" w:hAnsi="Times New Roman"/>
          <w:sz w:val="22"/>
          <w:vertAlign w:val="subscript"/>
        </w:rPr>
        <w:t>MeNB,</w:t>
      </w:r>
      <w:r>
        <w:rPr>
          <w:rFonts w:ascii="Times New Roman" w:hAnsi="Times New Roman"/>
          <w:sz w:val="22"/>
          <w:vertAlign w:val="subscript"/>
        </w:rPr>
        <w:t>desired</w:t>
      </w:r>
      <w:proofErr w:type="spellEnd"/>
      <w:r>
        <w:rPr>
          <w:rFonts w:ascii="Times New Roman" w:hAnsi="Times New Roman"/>
          <w:sz w:val="22"/>
        </w:rPr>
        <w:t xml:space="preserve">(i+1) </w:t>
      </w:r>
      <w:r w:rsidRPr="00287BA5">
        <w:rPr>
          <w:rFonts w:ascii="Times New Roman" w:hAnsi="Times New Roman"/>
          <w:sz w:val="22"/>
        </w:rPr>
        <w:t xml:space="preserve">+ </w:t>
      </w:r>
      <w:proofErr w:type="spellStart"/>
      <w:r w:rsidRPr="00287BA5">
        <w:rPr>
          <w:rFonts w:ascii="Times New Roman" w:hAnsi="Times New Roman"/>
          <w:sz w:val="22"/>
        </w:rPr>
        <w:t>P</w:t>
      </w:r>
      <w:r w:rsidRPr="00287BA5">
        <w:rPr>
          <w:rFonts w:ascii="Times New Roman" w:hAnsi="Times New Roman"/>
          <w:sz w:val="22"/>
          <w:vertAlign w:val="subscript"/>
        </w:rPr>
        <w:t>SeNB,</w:t>
      </w:r>
      <w:r>
        <w:rPr>
          <w:rFonts w:ascii="Times New Roman" w:hAnsi="Times New Roman"/>
          <w:sz w:val="22"/>
          <w:vertAlign w:val="subscript"/>
        </w:rPr>
        <w:t>desired</w:t>
      </w:r>
      <w:proofErr w:type="spellEnd"/>
      <w:r>
        <w:rPr>
          <w:rFonts w:ascii="Times New Roman" w:hAnsi="Times New Roman"/>
          <w:sz w:val="22"/>
        </w:rPr>
        <w:t>(k)</w:t>
      </w:r>
      <w:r w:rsidRPr="00287BA5">
        <w:rPr>
          <w:rFonts w:ascii="Times New Roman" w:hAnsi="Times New Roman"/>
          <w:sz w:val="22"/>
        </w:rPr>
        <w:t xml:space="preserve"> </w:t>
      </w:r>
      <w:r>
        <w:rPr>
          <w:rFonts w:ascii="Times New Roman" w:hAnsi="Times New Roman"/>
          <w:sz w:val="22"/>
        </w:rPr>
        <w:t>&lt;=</w:t>
      </w:r>
      <w:r w:rsidRPr="00287BA5">
        <w:rPr>
          <w:rFonts w:ascii="Times New Roman" w:hAnsi="Times New Roman"/>
          <w:sz w:val="22"/>
        </w:rPr>
        <w:t xml:space="preserve"> </w:t>
      </w:r>
      <w:proofErr w:type="spellStart"/>
      <w:r w:rsidRPr="00287BA5">
        <w:rPr>
          <w:rFonts w:ascii="Times New Roman" w:hAnsi="Times New Roman"/>
          <w:sz w:val="22"/>
        </w:rPr>
        <w:t>P</w:t>
      </w:r>
      <w:r w:rsidRPr="00287BA5">
        <w:rPr>
          <w:rFonts w:ascii="Times New Roman" w:hAnsi="Times New Roman"/>
          <w:sz w:val="22"/>
          <w:vertAlign w:val="subscript"/>
        </w:rPr>
        <w:t>cmax</w:t>
      </w:r>
      <w:r>
        <w:rPr>
          <w:rFonts w:ascii="Times New Roman" w:hAnsi="Times New Roman"/>
          <w:sz w:val="22"/>
        </w:rPr>
        <w:t>,the</w:t>
      </w:r>
      <w:proofErr w:type="spellEnd"/>
      <w:r>
        <w:rPr>
          <w:rFonts w:ascii="Times New Roman" w:hAnsi="Times New Roman"/>
          <w:sz w:val="22"/>
        </w:rPr>
        <w:t xml:space="preserve"> UE is non-power-limited, and </w:t>
      </w:r>
      <w:proofErr w:type="spellStart"/>
      <w:r w:rsidRPr="00287BA5">
        <w:rPr>
          <w:rFonts w:ascii="Times New Roman" w:hAnsi="Times New Roman"/>
          <w:sz w:val="22"/>
        </w:rPr>
        <w:t>P</w:t>
      </w:r>
      <w:r>
        <w:rPr>
          <w:rFonts w:ascii="Times New Roman" w:hAnsi="Times New Roman"/>
          <w:sz w:val="22"/>
          <w:vertAlign w:val="subscript"/>
        </w:rPr>
        <w:t>S</w:t>
      </w:r>
      <w:r w:rsidRPr="00287BA5">
        <w:rPr>
          <w:rFonts w:ascii="Times New Roman" w:hAnsi="Times New Roman"/>
          <w:sz w:val="22"/>
          <w:vertAlign w:val="subscript"/>
        </w:rPr>
        <w:t>eNB,tx</w:t>
      </w:r>
      <w:proofErr w:type="spellEnd"/>
      <w:r>
        <w:rPr>
          <w:rFonts w:ascii="Times New Roman" w:hAnsi="Times New Roman"/>
          <w:sz w:val="22"/>
        </w:rPr>
        <w:t xml:space="preserve">(k) = </w:t>
      </w:r>
      <w:proofErr w:type="spellStart"/>
      <w:r w:rsidRPr="00287BA5">
        <w:rPr>
          <w:rFonts w:ascii="Times New Roman" w:hAnsi="Times New Roman"/>
          <w:sz w:val="22"/>
        </w:rPr>
        <w:t>P</w:t>
      </w:r>
      <w:r>
        <w:rPr>
          <w:rFonts w:ascii="Times New Roman" w:hAnsi="Times New Roman"/>
          <w:sz w:val="22"/>
          <w:vertAlign w:val="subscript"/>
        </w:rPr>
        <w:t>S</w:t>
      </w:r>
      <w:r w:rsidRPr="00287BA5">
        <w:rPr>
          <w:rFonts w:ascii="Times New Roman" w:hAnsi="Times New Roman"/>
          <w:sz w:val="22"/>
          <w:vertAlign w:val="subscript"/>
        </w:rPr>
        <w:t>eNB,</w:t>
      </w:r>
      <w:r>
        <w:rPr>
          <w:rFonts w:ascii="Times New Roman" w:hAnsi="Times New Roman"/>
          <w:sz w:val="22"/>
          <w:vertAlign w:val="subscript"/>
        </w:rPr>
        <w:t>desired</w:t>
      </w:r>
      <w:proofErr w:type="spellEnd"/>
      <w:r>
        <w:rPr>
          <w:rFonts w:ascii="Times New Roman" w:hAnsi="Times New Roman"/>
          <w:sz w:val="22"/>
        </w:rPr>
        <w:t>(k).</w:t>
      </w:r>
    </w:p>
    <w:p w:rsidR="00E563DB" w:rsidRDefault="00E563DB" w:rsidP="00E563DB">
      <w:pPr>
        <w:pStyle w:val="ListParagraph"/>
        <w:numPr>
          <w:ilvl w:val="1"/>
          <w:numId w:val="61"/>
        </w:numPr>
        <w:ind w:firstLineChars="0"/>
        <w:rPr>
          <w:rFonts w:ascii="Times New Roman" w:hAnsi="Times New Roman"/>
          <w:sz w:val="22"/>
        </w:rPr>
      </w:pPr>
      <w:r>
        <w:rPr>
          <w:rFonts w:ascii="Times New Roman" w:hAnsi="Times New Roman"/>
          <w:sz w:val="22"/>
        </w:rPr>
        <w:t>Otherwise (power-limited in either or both of the overlapping periods)</w:t>
      </w:r>
    </w:p>
    <w:p w:rsidR="00E563DB" w:rsidRDefault="00E563DB" w:rsidP="00E563DB">
      <w:pPr>
        <w:pStyle w:val="ListParagraph"/>
        <w:numPr>
          <w:ilvl w:val="2"/>
          <w:numId w:val="61"/>
        </w:numPr>
        <w:ind w:firstLineChars="0"/>
        <w:rPr>
          <w:rFonts w:ascii="Times New Roman" w:hAnsi="Times New Roman"/>
          <w:sz w:val="22"/>
        </w:rPr>
      </w:pPr>
      <w:proofErr w:type="spellStart"/>
      <w:r w:rsidRPr="00287BA5">
        <w:rPr>
          <w:rFonts w:ascii="Times New Roman" w:hAnsi="Times New Roman"/>
          <w:sz w:val="22"/>
        </w:rPr>
        <w:t>P</w:t>
      </w:r>
      <w:r>
        <w:rPr>
          <w:rFonts w:ascii="Times New Roman" w:hAnsi="Times New Roman"/>
          <w:sz w:val="22"/>
          <w:vertAlign w:val="subscript"/>
        </w:rPr>
        <w:t>S</w:t>
      </w:r>
      <w:r w:rsidRPr="00287BA5">
        <w:rPr>
          <w:rFonts w:ascii="Times New Roman" w:hAnsi="Times New Roman"/>
          <w:sz w:val="22"/>
          <w:vertAlign w:val="subscript"/>
        </w:rPr>
        <w:t>eNB</w:t>
      </w:r>
      <w:proofErr w:type="gramStart"/>
      <w:r w:rsidRPr="00287BA5">
        <w:rPr>
          <w:rFonts w:ascii="Times New Roman" w:hAnsi="Times New Roman"/>
          <w:sz w:val="22"/>
          <w:vertAlign w:val="subscript"/>
        </w:rPr>
        <w:t>,tx</w:t>
      </w:r>
      <w:proofErr w:type="spellEnd"/>
      <w:proofErr w:type="gramEnd"/>
      <w:r>
        <w:rPr>
          <w:rFonts w:ascii="Times New Roman" w:hAnsi="Times New Roman"/>
          <w:sz w:val="22"/>
        </w:rPr>
        <w:t>(k) = min(</w:t>
      </w:r>
      <w:proofErr w:type="spellStart"/>
      <w:r w:rsidRPr="00287BA5">
        <w:rPr>
          <w:rFonts w:ascii="Times New Roman" w:hAnsi="Times New Roman"/>
          <w:sz w:val="22"/>
        </w:rPr>
        <w:t>P</w:t>
      </w:r>
      <w:r>
        <w:rPr>
          <w:rFonts w:ascii="Times New Roman" w:hAnsi="Times New Roman"/>
          <w:sz w:val="22"/>
          <w:vertAlign w:val="subscript"/>
        </w:rPr>
        <w:t>S</w:t>
      </w:r>
      <w:r w:rsidRPr="00287BA5">
        <w:rPr>
          <w:rFonts w:ascii="Times New Roman" w:hAnsi="Times New Roman"/>
          <w:sz w:val="22"/>
          <w:vertAlign w:val="subscript"/>
        </w:rPr>
        <w:t>eNB,</w:t>
      </w:r>
      <w:r>
        <w:rPr>
          <w:rFonts w:ascii="Times New Roman" w:hAnsi="Times New Roman"/>
          <w:sz w:val="22"/>
          <w:vertAlign w:val="subscript"/>
        </w:rPr>
        <w:t>desired</w:t>
      </w:r>
      <w:proofErr w:type="spellEnd"/>
      <w:r>
        <w:rPr>
          <w:rFonts w:ascii="Times New Roman" w:hAnsi="Times New Roman"/>
          <w:sz w:val="22"/>
        </w:rPr>
        <w:t xml:space="preserve">(k), </w:t>
      </w:r>
      <w:proofErr w:type="spellStart"/>
      <w:r w:rsidRPr="00186B83">
        <w:rPr>
          <w:rFonts w:ascii="Times New Roman" w:hAnsi="Times New Roman"/>
          <w:sz w:val="22"/>
        </w:rPr>
        <w:t>P</w:t>
      </w:r>
      <w:r w:rsidRPr="00186B83">
        <w:rPr>
          <w:rFonts w:ascii="Times New Roman" w:hAnsi="Times New Roman"/>
          <w:sz w:val="22"/>
          <w:vertAlign w:val="subscript"/>
        </w:rPr>
        <w:t>SeNB,m</w:t>
      </w:r>
      <w:r w:rsidR="00FD265E">
        <w:rPr>
          <w:rFonts w:ascii="Times New Roman" w:hAnsi="Times New Roman"/>
          <w:sz w:val="22"/>
          <w:vertAlign w:val="subscript"/>
        </w:rPr>
        <w:t>ax</w:t>
      </w:r>
      <w:proofErr w:type="spellEnd"/>
      <w:r>
        <w:rPr>
          <w:rFonts w:ascii="Times New Roman" w:hAnsi="Times New Roman"/>
          <w:sz w:val="22"/>
        </w:rPr>
        <w:t>).</w:t>
      </w:r>
    </w:p>
    <w:p w:rsidR="00A603AA" w:rsidRDefault="00A603AA" w:rsidP="00A42B2F">
      <w:pPr>
        <w:rPr>
          <w:lang w:val="en-US" w:eastAsia="zh-CN"/>
        </w:rPr>
      </w:pPr>
    </w:p>
    <w:p w:rsidR="00261FBD" w:rsidRDefault="00261FBD" w:rsidP="00A42B2F">
      <w:pPr>
        <w:rPr>
          <w:lang w:val="en-US" w:eastAsia="zh-CN"/>
        </w:rPr>
      </w:pPr>
      <w:r>
        <w:rPr>
          <w:lang w:val="en-US" w:eastAsia="zh-CN"/>
        </w:rPr>
        <w:t xml:space="preserve">After the power allocation between </w:t>
      </w:r>
      <w:proofErr w:type="spellStart"/>
      <w:r>
        <w:rPr>
          <w:lang w:val="en-US" w:eastAsia="zh-CN"/>
        </w:rPr>
        <w:t>MeNB</w:t>
      </w:r>
      <w:proofErr w:type="spellEnd"/>
      <w:r>
        <w:rPr>
          <w:lang w:val="en-US" w:eastAsia="zh-CN"/>
        </w:rPr>
        <w:t xml:space="preserve"> and </w:t>
      </w:r>
      <w:proofErr w:type="spellStart"/>
      <w:r>
        <w:rPr>
          <w:lang w:val="en-US" w:eastAsia="zh-CN"/>
        </w:rPr>
        <w:t>SeNB</w:t>
      </w:r>
      <w:proofErr w:type="spellEnd"/>
      <w:r>
        <w:rPr>
          <w:lang w:val="en-US" w:eastAsia="zh-CN"/>
        </w:rPr>
        <w:t xml:space="preserve"> transmissions is done, the channel prioritization and power scaling can be performed as in CA today within each </w:t>
      </w:r>
      <w:proofErr w:type="spellStart"/>
      <w:r>
        <w:rPr>
          <w:lang w:val="en-US" w:eastAsia="zh-CN"/>
        </w:rPr>
        <w:t>eNB</w:t>
      </w:r>
      <w:proofErr w:type="spellEnd"/>
      <w:r>
        <w:rPr>
          <w:lang w:val="en-US" w:eastAsia="zh-CN"/>
        </w:rPr>
        <w:t>.</w:t>
      </w:r>
    </w:p>
    <w:p w:rsidR="00261FBD" w:rsidRDefault="00261FBD" w:rsidP="00A42B2F">
      <w:pPr>
        <w:rPr>
          <w:lang w:val="en-US" w:eastAsia="zh-CN"/>
        </w:rPr>
      </w:pPr>
      <w:r w:rsidRPr="00261FBD">
        <w:rPr>
          <w:b/>
          <w:u w:val="single"/>
          <w:lang w:val="en-US" w:eastAsia="zh-CN"/>
        </w:rPr>
        <w:t>Proposal 4</w:t>
      </w:r>
      <w:r>
        <w:rPr>
          <w:lang w:val="en-US" w:eastAsia="zh-CN"/>
        </w:rPr>
        <w:t xml:space="preserve">: The channel prioritization and power scaling can be performed as in Rel-11 CA within each </w:t>
      </w:r>
      <w:proofErr w:type="spellStart"/>
      <w:r>
        <w:rPr>
          <w:lang w:val="en-US" w:eastAsia="zh-CN"/>
        </w:rPr>
        <w:t>eNB</w:t>
      </w:r>
      <w:proofErr w:type="spellEnd"/>
      <w:r>
        <w:rPr>
          <w:lang w:val="en-US" w:eastAsia="zh-CN"/>
        </w:rPr>
        <w:t xml:space="preserve"> after the power allocation between two </w:t>
      </w:r>
      <w:proofErr w:type="spellStart"/>
      <w:r>
        <w:rPr>
          <w:lang w:val="en-US" w:eastAsia="zh-CN"/>
        </w:rPr>
        <w:t>eNBs</w:t>
      </w:r>
      <w:proofErr w:type="spellEnd"/>
      <w:r>
        <w:rPr>
          <w:lang w:val="en-US" w:eastAsia="zh-CN"/>
        </w:rPr>
        <w:t>.</w:t>
      </w:r>
    </w:p>
    <w:p w:rsidR="00261FBD" w:rsidRDefault="00261FBD" w:rsidP="00A42B2F">
      <w:pPr>
        <w:rPr>
          <w:lang w:val="en-US" w:eastAsia="zh-CN"/>
        </w:rPr>
      </w:pPr>
    </w:p>
    <w:p w:rsidR="00E563DB" w:rsidRDefault="00E563DB" w:rsidP="00A42B2F">
      <w:pPr>
        <w:rPr>
          <w:lang w:val="en-US" w:eastAsia="zh-CN"/>
        </w:rPr>
      </w:pPr>
      <w:r>
        <w:rPr>
          <w:lang w:val="en-US" w:eastAsia="zh-CN"/>
        </w:rPr>
        <w:t xml:space="preserve">One possible exception to the above proposals is PRACH in the </w:t>
      </w:r>
      <w:proofErr w:type="spellStart"/>
      <w:r>
        <w:rPr>
          <w:lang w:val="en-US" w:eastAsia="zh-CN"/>
        </w:rPr>
        <w:t>PCell</w:t>
      </w:r>
      <w:proofErr w:type="spellEnd"/>
      <w:r>
        <w:rPr>
          <w:lang w:val="en-US" w:eastAsia="zh-CN"/>
        </w:rPr>
        <w:t xml:space="preserve">. </w:t>
      </w:r>
      <w:r w:rsidR="00CE746D">
        <w:rPr>
          <w:lang w:val="en-US" w:eastAsia="zh-CN"/>
        </w:rPr>
        <w:t xml:space="preserve">PRACH failure in </w:t>
      </w:r>
      <w:proofErr w:type="spellStart"/>
      <w:r w:rsidR="00CE746D">
        <w:rPr>
          <w:lang w:val="en-US" w:eastAsia="zh-CN"/>
        </w:rPr>
        <w:t>PCell</w:t>
      </w:r>
      <w:proofErr w:type="spellEnd"/>
      <w:r w:rsidR="00CE746D">
        <w:rPr>
          <w:lang w:val="en-US" w:eastAsia="zh-CN"/>
        </w:rPr>
        <w:t xml:space="preserve"> would cause RRC connection re-establishment, so it is important to make sure PRACH in </w:t>
      </w:r>
      <w:proofErr w:type="spellStart"/>
      <w:r w:rsidR="00CE746D">
        <w:rPr>
          <w:lang w:val="en-US" w:eastAsia="zh-CN"/>
        </w:rPr>
        <w:t>PCell</w:t>
      </w:r>
      <w:proofErr w:type="spellEnd"/>
      <w:r w:rsidR="00CE746D">
        <w:rPr>
          <w:lang w:val="en-US" w:eastAsia="zh-CN"/>
        </w:rPr>
        <w:t xml:space="preserve"> is received successfully. In this sense, it can be considered to allow PRACH in </w:t>
      </w:r>
      <w:proofErr w:type="spellStart"/>
      <w:r w:rsidR="00CE746D">
        <w:rPr>
          <w:lang w:val="en-US" w:eastAsia="zh-CN"/>
        </w:rPr>
        <w:t>PCell</w:t>
      </w:r>
      <w:proofErr w:type="spellEnd"/>
      <w:r w:rsidR="00CE746D">
        <w:rPr>
          <w:lang w:val="en-US" w:eastAsia="zh-CN"/>
        </w:rPr>
        <w:t xml:space="preserve"> to use up to the entire UE power.</w:t>
      </w:r>
    </w:p>
    <w:p w:rsidR="00CE746D" w:rsidRDefault="00CE746D" w:rsidP="00A42B2F">
      <w:pPr>
        <w:rPr>
          <w:lang w:val="en-US" w:eastAsia="zh-CN"/>
        </w:rPr>
      </w:pPr>
      <w:r w:rsidRPr="00CE746D">
        <w:rPr>
          <w:b/>
          <w:u w:val="single"/>
          <w:lang w:val="en-US" w:eastAsia="zh-CN"/>
        </w:rPr>
        <w:t>Proposal 5</w:t>
      </w:r>
      <w:r>
        <w:rPr>
          <w:lang w:val="en-US" w:eastAsia="zh-CN"/>
        </w:rPr>
        <w:t xml:space="preserve">: PRACH in </w:t>
      </w:r>
      <w:proofErr w:type="spellStart"/>
      <w:r>
        <w:rPr>
          <w:lang w:val="en-US" w:eastAsia="zh-CN"/>
        </w:rPr>
        <w:t>PCell</w:t>
      </w:r>
      <w:proofErr w:type="spellEnd"/>
      <w:r>
        <w:rPr>
          <w:lang w:val="en-US" w:eastAsia="zh-CN"/>
        </w:rPr>
        <w:t xml:space="preserve"> </w:t>
      </w:r>
      <w:r w:rsidR="00DC4BA4">
        <w:rPr>
          <w:lang w:val="en-US" w:eastAsia="zh-CN"/>
        </w:rPr>
        <w:t xml:space="preserve">can be allowed </w:t>
      </w:r>
      <w:r>
        <w:rPr>
          <w:lang w:val="en-US" w:eastAsia="zh-CN"/>
        </w:rPr>
        <w:t xml:space="preserve">to use up to </w:t>
      </w:r>
      <w:proofErr w:type="spellStart"/>
      <w:r>
        <w:rPr>
          <w:lang w:val="en-US" w:eastAsia="zh-CN"/>
        </w:rPr>
        <w:t>P</w:t>
      </w:r>
      <w:r w:rsidRPr="00CE746D">
        <w:rPr>
          <w:vertAlign w:val="subscript"/>
          <w:lang w:val="en-US" w:eastAsia="zh-CN"/>
        </w:rPr>
        <w:t>cmax</w:t>
      </w:r>
      <w:proofErr w:type="spellEnd"/>
      <w:r>
        <w:rPr>
          <w:lang w:val="en-US" w:eastAsia="zh-CN"/>
        </w:rPr>
        <w:t xml:space="preserve">, without reserving any power for </w:t>
      </w:r>
      <w:proofErr w:type="spellStart"/>
      <w:r>
        <w:rPr>
          <w:lang w:val="en-US" w:eastAsia="zh-CN"/>
        </w:rPr>
        <w:t>SeNB</w:t>
      </w:r>
      <w:proofErr w:type="spellEnd"/>
      <w:r>
        <w:rPr>
          <w:lang w:val="en-US" w:eastAsia="zh-CN"/>
        </w:rPr>
        <w:t xml:space="preserve"> even when </w:t>
      </w:r>
      <w:proofErr w:type="spellStart"/>
      <w:r w:rsidRPr="00186B83">
        <w:t>P</w:t>
      </w:r>
      <w:r w:rsidRPr="00186B83">
        <w:rPr>
          <w:vertAlign w:val="subscript"/>
        </w:rPr>
        <w:t>SeNB</w:t>
      </w:r>
      <w:proofErr w:type="gramStart"/>
      <w:r w:rsidRPr="00186B83">
        <w:rPr>
          <w:vertAlign w:val="subscript"/>
        </w:rPr>
        <w:t>,m</w:t>
      </w:r>
      <w:r w:rsidR="00FD265E">
        <w:rPr>
          <w:vertAlign w:val="subscript"/>
        </w:rPr>
        <w:t>ax</w:t>
      </w:r>
      <w:proofErr w:type="spellEnd"/>
      <w:proofErr w:type="gramEnd"/>
      <w:r>
        <w:rPr>
          <w:lang w:val="en-US" w:eastAsia="zh-CN"/>
        </w:rPr>
        <w:t xml:space="preserve"> is configured.</w:t>
      </w:r>
    </w:p>
    <w:p w:rsidR="00DC5ED7" w:rsidRDefault="00DC5ED7" w:rsidP="00DC5ED7">
      <w:pPr>
        <w:rPr>
          <w:lang w:val="en-US" w:eastAsia="zh-CN"/>
        </w:rPr>
      </w:pPr>
    </w:p>
    <w:p w:rsidR="00F00743" w:rsidRPr="006A1FC0" w:rsidRDefault="00F00743" w:rsidP="00F00743">
      <w:pPr>
        <w:pStyle w:val="Heading1"/>
        <w:numPr>
          <w:ilvl w:val="1"/>
          <w:numId w:val="32"/>
        </w:numPr>
        <w:jc w:val="both"/>
        <w:rPr>
          <w:sz w:val="24"/>
          <w:szCs w:val="24"/>
          <w:lang w:eastAsia="zh-CN"/>
        </w:rPr>
      </w:pPr>
      <w:r>
        <w:rPr>
          <w:rFonts w:hint="eastAsia"/>
          <w:sz w:val="24"/>
          <w:szCs w:val="24"/>
          <w:lang w:eastAsia="zh-CN"/>
        </w:rPr>
        <w:t xml:space="preserve">Enhanced </w:t>
      </w:r>
      <w:r w:rsidRPr="006A1FC0">
        <w:rPr>
          <w:rFonts w:hint="eastAsia"/>
          <w:sz w:val="24"/>
          <w:szCs w:val="24"/>
          <w:lang w:eastAsia="zh-CN"/>
        </w:rPr>
        <w:t xml:space="preserve">Power </w:t>
      </w:r>
      <w:r w:rsidR="00CE746D">
        <w:rPr>
          <w:sz w:val="24"/>
          <w:szCs w:val="24"/>
          <w:lang w:eastAsia="zh-CN"/>
        </w:rPr>
        <w:t>Sharing</w:t>
      </w:r>
    </w:p>
    <w:p w:rsidR="00F00743" w:rsidRDefault="00CE746D" w:rsidP="00F00743">
      <w:pPr>
        <w:rPr>
          <w:lang w:val="en-US" w:eastAsia="zh-CN"/>
        </w:rPr>
      </w:pPr>
      <w:r>
        <w:rPr>
          <w:lang w:val="en-US" w:eastAsia="zh-CN"/>
        </w:rPr>
        <w:t xml:space="preserve">Even with the dynamic power sharing mechanisms that have been discussed, it nonetheless can be difficult for the two </w:t>
      </w:r>
      <w:proofErr w:type="spellStart"/>
      <w:r>
        <w:rPr>
          <w:lang w:val="en-US" w:eastAsia="zh-CN"/>
        </w:rPr>
        <w:t>eNBs</w:t>
      </w:r>
      <w:proofErr w:type="spellEnd"/>
      <w:r>
        <w:rPr>
          <w:lang w:val="en-US" w:eastAsia="zh-CN"/>
        </w:rPr>
        <w:t xml:space="preserve"> to coordinate efficiently t</w:t>
      </w:r>
      <w:r w:rsidR="00F00743">
        <w:rPr>
          <w:rFonts w:hint="eastAsia"/>
          <w:lang w:val="en-US" w:eastAsia="zh-CN"/>
        </w:rPr>
        <w:t xml:space="preserve">o utilize the redundant </w:t>
      </w:r>
      <w:r w:rsidR="00F00743">
        <w:rPr>
          <w:lang w:val="en-US" w:eastAsia="zh-CN"/>
        </w:rPr>
        <w:t>power</w:t>
      </w:r>
      <w:r w:rsidR="00F00743">
        <w:rPr>
          <w:rFonts w:hint="eastAsia"/>
          <w:lang w:val="en-US" w:eastAsia="zh-CN"/>
        </w:rPr>
        <w:t xml:space="preserve"> from </w:t>
      </w:r>
      <w:r>
        <w:rPr>
          <w:lang w:val="en-US" w:eastAsia="zh-CN"/>
        </w:rPr>
        <w:t>each other</w:t>
      </w:r>
      <w:r w:rsidR="00F00743">
        <w:rPr>
          <w:rFonts w:hint="eastAsia"/>
          <w:lang w:val="en-US" w:eastAsia="zh-CN"/>
        </w:rPr>
        <w:t xml:space="preserve"> </w:t>
      </w:r>
      <w:r>
        <w:rPr>
          <w:lang w:val="en-US" w:eastAsia="zh-CN"/>
        </w:rPr>
        <w:t xml:space="preserve">due to the lack of dynamic scheduling information from the other </w:t>
      </w:r>
      <w:proofErr w:type="spellStart"/>
      <w:r>
        <w:rPr>
          <w:lang w:val="en-US" w:eastAsia="zh-CN"/>
        </w:rPr>
        <w:t>eNB</w:t>
      </w:r>
      <w:proofErr w:type="spellEnd"/>
      <w:r>
        <w:rPr>
          <w:lang w:val="en-US" w:eastAsia="zh-CN"/>
        </w:rPr>
        <w:t xml:space="preserve">. The result can be either too conservative without fully utilizing the UE’s power, or too aggressive causing significant power scaling which reduces efficiency. </w:t>
      </w:r>
      <w:r w:rsidR="0076587C">
        <w:rPr>
          <w:lang w:val="en-US" w:eastAsia="zh-CN"/>
        </w:rPr>
        <w:t>Here</w:t>
      </w:r>
      <w:r w:rsidR="00F00743">
        <w:rPr>
          <w:rFonts w:hint="eastAsia"/>
          <w:lang w:val="en-US" w:eastAsia="zh-CN"/>
        </w:rPr>
        <w:t xml:space="preserve"> we consider </w:t>
      </w:r>
      <w:r w:rsidR="0076587C">
        <w:rPr>
          <w:lang w:val="en-US" w:eastAsia="zh-CN"/>
        </w:rPr>
        <w:t xml:space="preserve">an </w:t>
      </w:r>
      <w:r w:rsidR="009B5177">
        <w:rPr>
          <w:rFonts w:hint="eastAsia"/>
          <w:lang w:val="en-US" w:eastAsia="zh-CN"/>
        </w:rPr>
        <w:t>uncoordinated UL adjustment scheme for power and data rate.  Th</w:t>
      </w:r>
      <w:r w:rsidR="00437088">
        <w:rPr>
          <w:lang w:val="en-US" w:eastAsia="zh-CN"/>
        </w:rPr>
        <w:t>is scheme allows</w:t>
      </w:r>
      <w:bookmarkStart w:id="1" w:name="_GoBack"/>
      <w:bookmarkEnd w:id="1"/>
      <w:r w:rsidR="00437088">
        <w:rPr>
          <w:lang w:val="en-US" w:eastAsia="zh-CN"/>
        </w:rPr>
        <w:t xml:space="preserve"> an </w:t>
      </w:r>
      <w:proofErr w:type="spellStart"/>
      <w:r w:rsidR="00F00743">
        <w:rPr>
          <w:rFonts w:hint="eastAsia"/>
          <w:lang w:val="en-US" w:eastAsia="zh-CN"/>
        </w:rPr>
        <w:t>eNB</w:t>
      </w:r>
      <w:proofErr w:type="spellEnd"/>
      <w:r w:rsidR="00F00743">
        <w:rPr>
          <w:rFonts w:hint="eastAsia"/>
          <w:lang w:val="en-US" w:eastAsia="zh-CN"/>
        </w:rPr>
        <w:t xml:space="preserve"> </w:t>
      </w:r>
      <w:r w:rsidR="00437088">
        <w:rPr>
          <w:lang w:val="en-US" w:eastAsia="zh-CN"/>
        </w:rPr>
        <w:t>to send</w:t>
      </w:r>
      <w:r w:rsidR="00F00743">
        <w:rPr>
          <w:rFonts w:hint="eastAsia"/>
          <w:lang w:val="en-US" w:eastAsia="zh-CN"/>
        </w:rPr>
        <w:t xml:space="preserve"> the UE two sets of MCS parameters </w:t>
      </w:r>
      <w:r w:rsidR="0076587C">
        <w:rPr>
          <w:lang w:val="en-US" w:eastAsia="zh-CN"/>
        </w:rPr>
        <w:t xml:space="preserve">(and two sets of </w:t>
      </w:r>
      <w:r w:rsidR="0076587C">
        <w:rPr>
          <w:rFonts w:hint="eastAsia"/>
          <w:lang w:val="en-US" w:eastAsia="zh-CN"/>
        </w:rPr>
        <w:t>TPC command</w:t>
      </w:r>
      <w:r w:rsidR="0076587C">
        <w:rPr>
          <w:lang w:val="en-US" w:eastAsia="zh-CN"/>
        </w:rPr>
        <w:t xml:space="preserve">s if necessary) </w:t>
      </w:r>
      <w:r w:rsidR="00F00743">
        <w:rPr>
          <w:rFonts w:hint="eastAsia"/>
          <w:lang w:val="en-US" w:eastAsia="zh-CN"/>
        </w:rPr>
        <w:t>simultaneously</w:t>
      </w:r>
      <w:r w:rsidR="00437088">
        <w:rPr>
          <w:lang w:val="en-US" w:eastAsia="zh-CN"/>
        </w:rPr>
        <w:t>:</w:t>
      </w:r>
    </w:p>
    <w:p w:rsidR="00F00743" w:rsidRDefault="00F00743" w:rsidP="00F00743">
      <w:pPr>
        <w:pStyle w:val="ListParagraph"/>
        <w:numPr>
          <w:ilvl w:val="0"/>
          <w:numId w:val="54"/>
        </w:numPr>
        <w:spacing w:before="60" w:after="60" w:line="280" w:lineRule="exact"/>
        <w:ind w:firstLineChars="0" w:hanging="357"/>
        <w:rPr>
          <w:rFonts w:ascii="Times New Roman" w:hAnsi="Times New Roman"/>
          <w:sz w:val="22"/>
        </w:rPr>
      </w:pPr>
      <w:r w:rsidRPr="00C14197">
        <w:rPr>
          <w:rFonts w:ascii="Times New Roman" w:hAnsi="Times New Roman" w:hint="eastAsia"/>
          <w:sz w:val="22"/>
        </w:rPr>
        <w:t xml:space="preserve">The 1st set of </w:t>
      </w:r>
      <w:r>
        <w:rPr>
          <w:rFonts w:ascii="Times New Roman" w:hAnsi="Times New Roman" w:hint="eastAsia"/>
          <w:sz w:val="22"/>
        </w:rPr>
        <w:t>MCS parameters</w:t>
      </w:r>
      <w:r w:rsidR="0076587C">
        <w:rPr>
          <w:rFonts w:ascii="Times New Roman" w:hAnsi="Times New Roman"/>
          <w:sz w:val="22"/>
        </w:rPr>
        <w:t xml:space="preserve"> (and TPC command)</w:t>
      </w:r>
      <w:r>
        <w:rPr>
          <w:rFonts w:ascii="Times New Roman" w:hAnsi="Times New Roman" w:hint="eastAsia"/>
          <w:sz w:val="22"/>
        </w:rPr>
        <w:t xml:space="preserve"> is </w:t>
      </w:r>
      <w:r w:rsidR="003D70C0">
        <w:rPr>
          <w:rFonts w:ascii="Times New Roman" w:hAnsi="Times New Roman"/>
          <w:sz w:val="22"/>
        </w:rPr>
        <w:t>determined</w:t>
      </w:r>
      <w:r>
        <w:rPr>
          <w:rFonts w:ascii="Times New Roman" w:hAnsi="Times New Roman" w:hint="eastAsia"/>
          <w:sz w:val="22"/>
        </w:rPr>
        <w:t xml:space="preserve"> based on the semi-statically split maximum power</w:t>
      </w:r>
      <w:r w:rsidR="003D70C0">
        <w:rPr>
          <w:rFonts w:ascii="Times New Roman" w:hAnsi="Times New Roman"/>
          <w:sz w:val="22"/>
        </w:rPr>
        <w:t xml:space="preserve"> corresponding to this </w:t>
      </w:r>
      <w:proofErr w:type="spellStart"/>
      <w:r w:rsidR="003D70C0">
        <w:rPr>
          <w:rFonts w:ascii="Times New Roman" w:hAnsi="Times New Roman"/>
          <w:sz w:val="22"/>
        </w:rPr>
        <w:t>eNB</w:t>
      </w:r>
      <w:proofErr w:type="spellEnd"/>
      <w:r>
        <w:rPr>
          <w:rFonts w:ascii="Times New Roman" w:hAnsi="Times New Roman" w:hint="eastAsia"/>
          <w:sz w:val="22"/>
        </w:rPr>
        <w:t xml:space="preserve">, which is a </w:t>
      </w:r>
      <w:r w:rsidRPr="00C14197">
        <w:rPr>
          <w:rFonts w:ascii="Times New Roman" w:hAnsi="Times New Roman" w:hint="eastAsia"/>
          <w:sz w:val="22"/>
          <w:u w:val="single"/>
        </w:rPr>
        <w:t xml:space="preserve">conservative </w:t>
      </w:r>
      <w:r w:rsidR="003D70C0">
        <w:rPr>
          <w:rFonts w:ascii="Times New Roman" w:hAnsi="Times New Roman"/>
          <w:sz w:val="22"/>
          <w:u w:val="single"/>
        </w:rPr>
        <w:t>scheduling</w:t>
      </w:r>
      <w:r>
        <w:rPr>
          <w:rFonts w:ascii="Times New Roman" w:hAnsi="Times New Roman" w:hint="eastAsia"/>
          <w:sz w:val="22"/>
        </w:rPr>
        <w:t>.</w:t>
      </w:r>
    </w:p>
    <w:p w:rsidR="00F00743" w:rsidRDefault="00F00743" w:rsidP="00F00743">
      <w:pPr>
        <w:pStyle w:val="ListParagraph"/>
        <w:numPr>
          <w:ilvl w:val="0"/>
          <w:numId w:val="54"/>
        </w:numPr>
        <w:spacing w:before="60" w:after="60" w:line="280" w:lineRule="exact"/>
        <w:ind w:firstLineChars="0" w:hanging="357"/>
        <w:rPr>
          <w:rFonts w:ascii="Times New Roman" w:hAnsi="Times New Roman"/>
          <w:sz w:val="22"/>
        </w:rPr>
      </w:pPr>
      <w:r>
        <w:rPr>
          <w:rFonts w:ascii="Times New Roman" w:hAnsi="Times New Roman" w:hint="eastAsia"/>
          <w:sz w:val="22"/>
        </w:rPr>
        <w:t>The 2</w:t>
      </w:r>
      <w:r w:rsidRPr="00C14197">
        <w:rPr>
          <w:rFonts w:ascii="Times New Roman" w:hAnsi="Times New Roman" w:hint="eastAsia"/>
          <w:sz w:val="22"/>
          <w:vertAlign w:val="superscript"/>
        </w:rPr>
        <w:t>nd</w:t>
      </w:r>
      <w:r>
        <w:rPr>
          <w:rFonts w:ascii="Times New Roman" w:hAnsi="Times New Roman" w:hint="eastAsia"/>
          <w:sz w:val="22"/>
        </w:rPr>
        <w:t xml:space="preserve"> set of MCS parameters</w:t>
      </w:r>
      <w:r w:rsidR="0076587C">
        <w:rPr>
          <w:rFonts w:ascii="Times New Roman" w:hAnsi="Times New Roman"/>
          <w:sz w:val="22"/>
        </w:rPr>
        <w:t xml:space="preserve"> (and </w:t>
      </w:r>
      <w:r w:rsidR="0076587C">
        <w:rPr>
          <w:rFonts w:ascii="Times New Roman" w:hAnsi="Times New Roman" w:hint="eastAsia"/>
          <w:sz w:val="22"/>
        </w:rPr>
        <w:t>TPC command</w:t>
      </w:r>
      <w:r w:rsidR="0076587C">
        <w:rPr>
          <w:rFonts w:ascii="Times New Roman" w:hAnsi="Times New Roman"/>
          <w:sz w:val="22"/>
        </w:rPr>
        <w:t>)</w:t>
      </w:r>
      <w:r>
        <w:rPr>
          <w:rFonts w:ascii="Times New Roman" w:hAnsi="Times New Roman" w:hint="eastAsia"/>
          <w:sz w:val="22"/>
        </w:rPr>
        <w:t xml:space="preserve"> is </w:t>
      </w:r>
      <w:r w:rsidR="003D70C0">
        <w:rPr>
          <w:rFonts w:ascii="Times New Roman" w:hAnsi="Times New Roman"/>
          <w:sz w:val="22"/>
        </w:rPr>
        <w:t>determined</w:t>
      </w:r>
      <w:r>
        <w:rPr>
          <w:rFonts w:ascii="Times New Roman" w:hAnsi="Times New Roman" w:hint="eastAsia"/>
          <w:sz w:val="22"/>
        </w:rPr>
        <w:t xml:space="preserve"> based on the total UE maximum power, under the assumption </w:t>
      </w:r>
      <w:r w:rsidR="003D70C0">
        <w:rPr>
          <w:rFonts w:ascii="Times New Roman" w:hAnsi="Times New Roman"/>
          <w:sz w:val="22"/>
        </w:rPr>
        <w:t>that</w:t>
      </w:r>
      <w:r>
        <w:rPr>
          <w:rFonts w:ascii="Times New Roman" w:hAnsi="Times New Roman" w:hint="eastAsia"/>
          <w:sz w:val="22"/>
        </w:rPr>
        <w:t xml:space="preserve"> no UL transmission </w:t>
      </w:r>
      <w:r w:rsidR="003D70C0">
        <w:rPr>
          <w:rFonts w:ascii="Times New Roman" w:hAnsi="Times New Roman"/>
          <w:sz w:val="22"/>
        </w:rPr>
        <w:t xml:space="preserve">is </w:t>
      </w:r>
      <w:r>
        <w:rPr>
          <w:rFonts w:ascii="Times New Roman" w:hAnsi="Times New Roman" w:hint="eastAsia"/>
          <w:sz w:val="22"/>
        </w:rPr>
        <w:t>scheduled on the</w:t>
      </w:r>
      <w:r w:rsidR="003D70C0">
        <w:rPr>
          <w:rFonts w:ascii="Times New Roman" w:hAnsi="Times New Roman"/>
          <w:sz w:val="22"/>
        </w:rPr>
        <w:t xml:space="preserve"> other</w:t>
      </w:r>
      <w:r>
        <w:rPr>
          <w:rFonts w:ascii="Times New Roman" w:hAnsi="Times New Roman" w:hint="eastAsia"/>
          <w:sz w:val="22"/>
        </w:rPr>
        <w:t xml:space="preserve"> </w:t>
      </w:r>
      <w:proofErr w:type="spellStart"/>
      <w:r>
        <w:rPr>
          <w:rFonts w:ascii="Times New Roman" w:hAnsi="Times New Roman" w:hint="eastAsia"/>
          <w:sz w:val="22"/>
        </w:rPr>
        <w:t>eNB</w:t>
      </w:r>
      <w:proofErr w:type="spellEnd"/>
      <w:r>
        <w:rPr>
          <w:rFonts w:ascii="Times New Roman" w:hAnsi="Times New Roman" w:hint="eastAsia"/>
          <w:sz w:val="22"/>
        </w:rPr>
        <w:t xml:space="preserve"> and the total UE power could be used for this connection in the target </w:t>
      </w:r>
      <w:proofErr w:type="spellStart"/>
      <w:r>
        <w:rPr>
          <w:rFonts w:ascii="Times New Roman" w:hAnsi="Times New Roman" w:hint="eastAsia"/>
          <w:sz w:val="22"/>
        </w:rPr>
        <w:t>subframe</w:t>
      </w:r>
      <w:proofErr w:type="spellEnd"/>
      <w:r>
        <w:rPr>
          <w:rFonts w:ascii="Times New Roman" w:hAnsi="Times New Roman" w:hint="eastAsia"/>
          <w:sz w:val="22"/>
        </w:rPr>
        <w:t xml:space="preserve">, which is an </w:t>
      </w:r>
      <w:r w:rsidRPr="00C14197">
        <w:rPr>
          <w:rFonts w:ascii="Times New Roman" w:hAnsi="Times New Roman" w:hint="eastAsia"/>
          <w:sz w:val="22"/>
          <w:u w:val="single"/>
        </w:rPr>
        <w:t xml:space="preserve">aggressive </w:t>
      </w:r>
      <w:r w:rsidR="003D70C0">
        <w:rPr>
          <w:rFonts w:ascii="Times New Roman" w:hAnsi="Times New Roman"/>
          <w:sz w:val="22"/>
          <w:u w:val="single"/>
        </w:rPr>
        <w:t>scheduling</w:t>
      </w:r>
      <w:r>
        <w:rPr>
          <w:rFonts w:ascii="Times New Roman" w:hAnsi="Times New Roman" w:hint="eastAsia"/>
          <w:sz w:val="22"/>
        </w:rPr>
        <w:t xml:space="preserve">.  With the aggressive </w:t>
      </w:r>
      <w:r w:rsidR="003D70C0">
        <w:rPr>
          <w:rFonts w:ascii="Times New Roman" w:hAnsi="Times New Roman"/>
          <w:sz w:val="22"/>
        </w:rPr>
        <w:t>scheduling</w:t>
      </w:r>
      <w:r>
        <w:rPr>
          <w:rFonts w:ascii="Times New Roman" w:hAnsi="Times New Roman" w:hint="eastAsia"/>
          <w:sz w:val="22"/>
        </w:rPr>
        <w:t xml:space="preserve">, the UE </w:t>
      </w:r>
      <w:r w:rsidR="003D70C0">
        <w:rPr>
          <w:rFonts w:ascii="Times New Roman" w:hAnsi="Times New Roman"/>
          <w:sz w:val="22"/>
        </w:rPr>
        <w:t>could</w:t>
      </w:r>
      <w:r>
        <w:rPr>
          <w:rFonts w:ascii="Times New Roman" w:hAnsi="Times New Roman" w:hint="eastAsia"/>
          <w:sz w:val="22"/>
        </w:rPr>
        <w:t xml:space="preserve"> achieve higher </w:t>
      </w:r>
      <w:r w:rsidR="003D70C0">
        <w:rPr>
          <w:rFonts w:ascii="Times New Roman" w:hAnsi="Times New Roman"/>
          <w:sz w:val="22"/>
        </w:rPr>
        <w:t xml:space="preserve">UL </w:t>
      </w:r>
      <w:r>
        <w:rPr>
          <w:rFonts w:ascii="Times New Roman" w:hAnsi="Times New Roman" w:hint="eastAsia"/>
          <w:sz w:val="22"/>
        </w:rPr>
        <w:t>throughput and/or better UL coverage.</w:t>
      </w:r>
    </w:p>
    <w:p w:rsidR="00F00743" w:rsidRDefault="00F00743" w:rsidP="00F00743">
      <w:pPr>
        <w:spacing w:line="280" w:lineRule="exact"/>
        <w:rPr>
          <w:lang w:eastAsia="zh-CN"/>
        </w:rPr>
      </w:pPr>
    </w:p>
    <w:p w:rsidR="00EB6246" w:rsidRDefault="00F00743">
      <w:pPr>
        <w:spacing w:line="280" w:lineRule="exact"/>
      </w:pPr>
      <w:r>
        <w:rPr>
          <w:rFonts w:hint="eastAsia"/>
          <w:lang w:eastAsia="zh-CN"/>
        </w:rPr>
        <w:t xml:space="preserve">Since the UE receives the scheduling information from both </w:t>
      </w:r>
      <w:proofErr w:type="spellStart"/>
      <w:r>
        <w:rPr>
          <w:rFonts w:hint="eastAsia"/>
          <w:lang w:eastAsia="zh-CN"/>
        </w:rPr>
        <w:t>eNBs</w:t>
      </w:r>
      <w:proofErr w:type="spellEnd"/>
      <w:r>
        <w:rPr>
          <w:rFonts w:hint="eastAsia"/>
          <w:lang w:eastAsia="zh-CN"/>
        </w:rPr>
        <w:t xml:space="preserve"> in </w:t>
      </w:r>
      <w:proofErr w:type="spellStart"/>
      <w:r>
        <w:rPr>
          <w:rFonts w:hint="eastAsia"/>
          <w:lang w:eastAsia="zh-CN"/>
        </w:rPr>
        <w:t>subframe</w:t>
      </w:r>
      <w:proofErr w:type="spellEnd"/>
      <w:r>
        <w:rPr>
          <w:rFonts w:hint="eastAsia"/>
          <w:lang w:eastAsia="zh-CN"/>
        </w:rPr>
        <w:t xml:space="preserve"> </w:t>
      </w:r>
      <w:r w:rsidRPr="00F00743">
        <w:rPr>
          <w:rFonts w:hint="eastAsia"/>
          <w:i/>
          <w:lang w:eastAsia="zh-CN"/>
        </w:rPr>
        <w:t>n</w:t>
      </w:r>
      <w:r>
        <w:rPr>
          <w:rFonts w:hint="eastAsia"/>
          <w:lang w:eastAsia="zh-CN"/>
        </w:rPr>
        <w:t xml:space="preserve">, it can </w:t>
      </w:r>
      <w:r w:rsidR="00437088">
        <w:rPr>
          <w:lang w:eastAsia="zh-CN"/>
        </w:rPr>
        <w:t>autonomously</w:t>
      </w:r>
      <w:r>
        <w:rPr>
          <w:rFonts w:hint="eastAsia"/>
          <w:lang w:eastAsia="zh-CN"/>
        </w:rPr>
        <w:t xml:space="preserve"> select conservative or aggressive </w:t>
      </w:r>
      <w:r w:rsidR="000F3130">
        <w:rPr>
          <w:lang w:eastAsia="zh-CN"/>
        </w:rPr>
        <w:t>scheduling</w:t>
      </w:r>
      <w:r>
        <w:rPr>
          <w:rFonts w:hint="eastAsia"/>
          <w:lang w:eastAsia="zh-CN"/>
        </w:rPr>
        <w:t xml:space="preserve"> according to the scheduling status of both </w:t>
      </w:r>
      <w:proofErr w:type="spellStart"/>
      <w:r>
        <w:rPr>
          <w:rFonts w:hint="eastAsia"/>
          <w:lang w:eastAsia="zh-CN"/>
        </w:rPr>
        <w:t>eNBs</w:t>
      </w:r>
      <w:proofErr w:type="spellEnd"/>
      <w:r>
        <w:rPr>
          <w:rFonts w:hint="eastAsia"/>
          <w:lang w:eastAsia="zh-CN"/>
        </w:rPr>
        <w:t xml:space="preserve"> for the target </w:t>
      </w:r>
      <w:proofErr w:type="spellStart"/>
      <w:r>
        <w:rPr>
          <w:rFonts w:hint="eastAsia"/>
          <w:lang w:eastAsia="zh-CN"/>
        </w:rPr>
        <w:t>subframe</w:t>
      </w:r>
      <w:proofErr w:type="spellEnd"/>
      <w:r>
        <w:rPr>
          <w:rFonts w:hint="eastAsia"/>
          <w:lang w:eastAsia="zh-CN"/>
        </w:rPr>
        <w:t xml:space="preserve"> </w:t>
      </w:r>
      <w:r w:rsidRPr="00F00743">
        <w:rPr>
          <w:rFonts w:hint="eastAsia"/>
          <w:i/>
          <w:lang w:eastAsia="zh-CN"/>
        </w:rPr>
        <w:t>n+</w:t>
      </w:r>
      <w:r w:rsidRPr="00F00743">
        <w:rPr>
          <w:rFonts w:hint="eastAsia"/>
          <w:lang w:eastAsia="zh-CN"/>
        </w:rPr>
        <w:t>4</w:t>
      </w:r>
      <w:r>
        <w:rPr>
          <w:rFonts w:hint="eastAsia"/>
          <w:lang w:eastAsia="zh-CN"/>
        </w:rPr>
        <w:t xml:space="preserve">.  </w:t>
      </w:r>
      <w:r w:rsidR="00EB73FB">
        <w:rPr>
          <w:lang w:eastAsia="zh-CN"/>
        </w:rPr>
        <w:t xml:space="preserve">In order for the </w:t>
      </w:r>
      <w:proofErr w:type="spellStart"/>
      <w:r w:rsidR="00EB73FB">
        <w:rPr>
          <w:lang w:eastAsia="zh-CN"/>
        </w:rPr>
        <w:t>eNB</w:t>
      </w:r>
      <w:proofErr w:type="spellEnd"/>
      <w:r w:rsidR="00EB73FB">
        <w:rPr>
          <w:lang w:eastAsia="zh-CN"/>
        </w:rPr>
        <w:t xml:space="preserve"> t</w:t>
      </w:r>
      <w:r>
        <w:rPr>
          <w:rFonts w:hint="eastAsia"/>
          <w:lang w:eastAsia="zh-CN"/>
        </w:rPr>
        <w:t xml:space="preserve">o </w:t>
      </w:r>
      <w:r w:rsidR="00EB73FB">
        <w:rPr>
          <w:lang w:eastAsia="zh-CN"/>
        </w:rPr>
        <w:t>decode</w:t>
      </w:r>
      <w:r>
        <w:rPr>
          <w:rFonts w:hint="eastAsia"/>
          <w:lang w:eastAsia="zh-CN"/>
        </w:rPr>
        <w:t xml:space="preserve"> the UL transmitted data in the target </w:t>
      </w:r>
      <w:proofErr w:type="spellStart"/>
      <w:r>
        <w:rPr>
          <w:rFonts w:hint="eastAsia"/>
          <w:lang w:eastAsia="zh-CN"/>
        </w:rPr>
        <w:t>subframe</w:t>
      </w:r>
      <w:proofErr w:type="spellEnd"/>
      <w:r>
        <w:rPr>
          <w:rFonts w:hint="eastAsia"/>
          <w:lang w:eastAsia="zh-CN"/>
        </w:rPr>
        <w:t xml:space="preserve"> </w:t>
      </w:r>
      <w:r w:rsidRPr="00F00743">
        <w:rPr>
          <w:rFonts w:hint="eastAsia"/>
          <w:i/>
          <w:lang w:eastAsia="zh-CN"/>
        </w:rPr>
        <w:t>n+</w:t>
      </w:r>
      <w:r w:rsidRPr="00F00743">
        <w:rPr>
          <w:rFonts w:hint="eastAsia"/>
          <w:lang w:eastAsia="zh-CN"/>
        </w:rPr>
        <w:t>4</w:t>
      </w:r>
      <w:r w:rsidR="00EB73FB">
        <w:rPr>
          <w:lang w:eastAsia="zh-CN"/>
        </w:rPr>
        <w:t xml:space="preserve"> without blind decoding, it would be necessary to introduce new signalling</w:t>
      </w:r>
      <w:r w:rsidR="00C7020B">
        <w:rPr>
          <w:lang w:eastAsia="zh-CN"/>
        </w:rPr>
        <w:t xml:space="preserve"> for the UE</w:t>
      </w:r>
      <w:r w:rsidR="00EB73FB">
        <w:rPr>
          <w:lang w:eastAsia="zh-CN"/>
        </w:rPr>
        <w:t xml:space="preserve"> to indicate the actual MCS. </w:t>
      </w:r>
      <w:r>
        <w:rPr>
          <w:rFonts w:hint="eastAsia"/>
        </w:rPr>
        <w:t>The UE</w:t>
      </w:r>
      <w:r w:rsidR="00437088">
        <w:t xml:space="preserve"> can</w:t>
      </w:r>
      <w:r>
        <w:rPr>
          <w:rFonts w:hint="eastAsia"/>
        </w:rPr>
        <w:t xml:space="preserve"> send a new UCI, similar to SR or HARQ-ACK, to inform the </w:t>
      </w:r>
      <w:proofErr w:type="spellStart"/>
      <w:r>
        <w:rPr>
          <w:rFonts w:hint="eastAsia"/>
        </w:rPr>
        <w:t>eNB</w:t>
      </w:r>
      <w:proofErr w:type="spellEnd"/>
      <w:r>
        <w:rPr>
          <w:rFonts w:hint="eastAsia"/>
        </w:rPr>
        <w:t xml:space="preserve"> the selected </w:t>
      </w:r>
      <w:r w:rsidR="00437088">
        <w:t>MCS</w:t>
      </w:r>
      <w:r>
        <w:rPr>
          <w:rFonts w:hint="eastAsia"/>
        </w:rPr>
        <w:t>.</w:t>
      </w:r>
      <w:r w:rsidR="00437088">
        <w:t xml:space="preserve"> Fig. 2 and Fig. 3 show the case when the UE chooses </w:t>
      </w:r>
      <w:r w:rsidR="00437088">
        <w:lastRenderedPageBreak/>
        <w:t xml:space="preserve">conservative scheduling and aggressive scheduling, respectively. In the figures, it is also shown as an example that the new UCI is transmitted in </w:t>
      </w:r>
      <w:proofErr w:type="spellStart"/>
      <w:r w:rsidR="00437088">
        <w:t>subframe</w:t>
      </w:r>
      <w:proofErr w:type="spellEnd"/>
      <w:r w:rsidR="00437088">
        <w:t xml:space="preserve"> n+2</w:t>
      </w:r>
      <w:r w:rsidR="003D70C0">
        <w:t xml:space="preserve"> corresponding to the PUSCH transmission in </w:t>
      </w:r>
      <w:proofErr w:type="spellStart"/>
      <w:r w:rsidR="003D70C0">
        <w:t>subframe</w:t>
      </w:r>
      <w:proofErr w:type="spellEnd"/>
      <w:r w:rsidR="003D70C0">
        <w:t xml:space="preserve"> n+4</w:t>
      </w:r>
      <w:r w:rsidR="00437088">
        <w:t>.</w:t>
      </w:r>
    </w:p>
    <w:p w:rsidR="008149BA" w:rsidRDefault="008149BA" w:rsidP="00F00743">
      <w:pPr>
        <w:spacing w:line="280" w:lineRule="exact"/>
        <w:rPr>
          <w:lang w:eastAsia="zh-CN"/>
        </w:rPr>
      </w:pPr>
    </w:p>
    <w:p w:rsidR="008149BA" w:rsidRDefault="008149BA" w:rsidP="00F00743">
      <w:pPr>
        <w:spacing w:line="280" w:lineRule="exact"/>
        <w:rPr>
          <w:lang w:eastAsia="zh-CN"/>
        </w:rPr>
        <w:sectPr w:rsidR="008149BA" w:rsidSect="00EF37A6">
          <w:headerReference w:type="even" r:id="rId9"/>
          <w:headerReference w:type="default" r:id="rId10"/>
          <w:footerReference w:type="even" r:id="rId11"/>
          <w:footerReference w:type="default" r:id="rId12"/>
          <w:headerReference w:type="first" r:id="rId13"/>
          <w:type w:val="continuous"/>
          <w:pgSz w:w="11907" w:h="16789" w:code="9"/>
          <w:pgMar w:top="1134" w:right="1418" w:bottom="1474" w:left="1701" w:header="720" w:footer="397" w:gutter="0"/>
          <w:cols w:space="720"/>
        </w:sectPr>
      </w:pPr>
    </w:p>
    <w:p w:rsidR="008149BA" w:rsidRDefault="008149BA" w:rsidP="00F00743">
      <w:pPr>
        <w:spacing w:line="280" w:lineRule="exact"/>
        <w:rPr>
          <w:lang w:eastAsia="zh-CN"/>
        </w:rPr>
      </w:pPr>
    </w:p>
    <w:p w:rsidR="000131F1" w:rsidRDefault="000131F1" w:rsidP="00F00743">
      <w:pPr>
        <w:spacing w:line="280" w:lineRule="exact"/>
        <w:rPr>
          <w:lang w:eastAsia="zh-CN"/>
        </w:rPr>
      </w:pPr>
    </w:p>
    <w:p w:rsidR="000131F1" w:rsidRDefault="00A44BA0" w:rsidP="00F00743">
      <w:pPr>
        <w:spacing w:line="280" w:lineRule="exact"/>
        <w:rPr>
          <w:lang w:eastAsia="zh-CN"/>
        </w:rPr>
      </w:pPr>
      <w:r>
        <w:rPr>
          <w:noProof/>
          <w:lang w:val="en-US" w:eastAsia="zh-CN"/>
        </w:rPr>
        <w:drawing>
          <wp:anchor distT="0" distB="0" distL="114300" distR="114300" simplePos="0" relativeHeight="251658240" behindDoc="0" locked="0" layoutInCell="1" allowOverlap="1">
            <wp:simplePos x="0" y="0"/>
            <wp:positionH relativeFrom="column">
              <wp:posOffset>-3810</wp:posOffset>
            </wp:positionH>
            <wp:positionV relativeFrom="paragraph">
              <wp:posOffset>-539115</wp:posOffset>
            </wp:positionV>
            <wp:extent cx="2692800" cy="1454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92800" cy="1454400"/>
                    </a:xfrm>
                    <a:prstGeom prst="rect">
                      <a:avLst/>
                    </a:prstGeom>
                    <a:noFill/>
                    <a:ln>
                      <a:noFill/>
                    </a:ln>
                  </pic:spPr>
                </pic:pic>
              </a:graphicData>
            </a:graphic>
          </wp:anchor>
        </w:drawing>
      </w:r>
    </w:p>
    <w:p w:rsidR="000131F1" w:rsidRDefault="000131F1" w:rsidP="00F00743">
      <w:pPr>
        <w:spacing w:line="280" w:lineRule="exact"/>
        <w:rPr>
          <w:lang w:eastAsia="zh-CN"/>
        </w:rPr>
      </w:pPr>
    </w:p>
    <w:p w:rsidR="000131F1" w:rsidRDefault="000131F1" w:rsidP="00F00743">
      <w:pPr>
        <w:spacing w:line="280" w:lineRule="exact"/>
        <w:rPr>
          <w:lang w:eastAsia="zh-CN"/>
        </w:rPr>
      </w:pPr>
    </w:p>
    <w:p w:rsidR="000131F1" w:rsidRDefault="000131F1" w:rsidP="00F00743">
      <w:pPr>
        <w:spacing w:line="280" w:lineRule="exact"/>
        <w:rPr>
          <w:lang w:eastAsia="zh-CN"/>
        </w:rPr>
      </w:pPr>
    </w:p>
    <w:p w:rsidR="00C660FC" w:rsidRDefault="00C660FC" w:rsidP="00F00743">
      <w:pPr>
        <w:spacing w:line="280" w:lineRule="exact"/>
        <w:rPr>
          <w:lang w:eastAsia="zh-CN"/>
        </w:rPr>
      </w:pPr>
    </w:p>
    <w:p w:rsidR="000131F1" w:rsidRDefault="000131F1" w:rsidP="00F00743">
      <w:pPr>
        <w:spacing w:line="280" w:lineRule="exact"/>
        <w:rPr>
          <w:lang w:eastAsia="zh-CN"/>
        </w:rPr>
      </w:pPr>
    </w:p>
    <w:p w:rsidR="000131F1" w:rsidRDefault="000131F1" w:rsidP="00F00743">
      <w:pPr>
        <w:spacing w:line="280" w:lineRule="exact"/>
        <w:rPr>
          <w:lang w:eastAsia="zh-CN"/>
        </w:rPr>
      </w:pPr>
    </w:p>
    <w:p w:rsidR="000131F1" w:rsidRPr="000131F1" w:rsidRDefault="000131F1" w:rsidP="00753645">
      <w:pPr>
        <w:spacing w:line="280" w:lineRule="exact"/>
        <w:rPr>
          <w:lang w:eastAsia="zh-CN"/>
        </w:rPr>
      </w:pPr>
    </w:p>
    <w:p w:rsidR="00DC5ED7" w:rsidRDefault="00DC5ED7" w:rsidP="00F00743">
      <w:pPr>
        <w:spacing w:line="280" w:lineRule="exact"/>
        <w:rPr>
          <w:lang w:eastAsia="zh-CN"/>
        </w:rPr>
      </w:pPr>
    </w:p>
    <w:p w:rsidR="00DC5ED7" w:rsidRDefault="00DC5ED7" w:rsidP="00F00743">
      <w:pPr>
        <w:spacing w:line="280" w:lineRule="exact"/>
        <w:rPr>
          <w:lang w:eastAsia="zh-CN"/>
        </w:rPr>
      </w:pPr>
    </w:p>
    <w:p w:rsidR="00DC5ED7" w:rsidRDefault="00A44BA0" w:rsidP="00F00743">
      <w:pPr>
        <w:spacing w:line="280" w:lineRule="exact"/>
        <w:rPr>
          <w:lang w:eastAsia="zh-CN"/>
        </w:rPr>
      </w:pPr>
      <w:r>
        <w:rPr>
          <w:noProof/>
          <w:lang w:val="en-US" w:eastAsia="zh-CN"/>
        </w:rPr>
        <w:drawing>
          <wp:anchor distT="0" distB="0" distL="114300" distR="114300" simplePos="0" relativeHeight="251659264" behindDoc="0" locked="0" layoutInCell="1" allowOverlap="1">
            <wp:simplePos x="0" y="0"/>
            <wp:positionH relativeFrom="column">
              <wp:posOffset>-3810</wp:posOffset>
            </wp:positionH>
            <wp:positionV relativeFrom="paragraph">
              <wp:posOffset>-1316990</wp:posOffset>
            </wp:positionV>
            <wp:extent cx="2664000" cy="1458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4000" cy="1458000"/>
                    </a:xfrm>
                    <a:prstGeom prst="rect">
                      <a:avLst/>
                    </a:prstGeom>
                    <a:noFill/>
                    <a:ln>
                      <a:noFill/>
                    </a:ln>
                  </pic:spPr>
                </pic:pic>
              </a:graphicData>
            </a:graphic>
          </wp:anchor>
        </w:drawing>
      </w:r>
    </w:p>
    <w:p w:rsidR="00DC5ED7" w:rsidRDefault="00DC5ED7" w:rsidP="00F00743">
      <w:pPr>
        <w:spacing w:line="280" w:lineRule="exact"/>
        <w:rPr>
          <w:lang w:eastAsia="zh-CN"/>
        </w:rPr>
      </w:pPr>
    </w:p>
    <w:p w:rsidR="008149BA" w:rsidRDefault="008149BA" w:rsidP="00F00743">
      <w:pPr>
        <w:spacing w:line="280" w:lineRule="exact"/>
        <w:rPr>
          <w:lang w:eastAsia="zh-CN"/>
        </w:rPr>
      </w:pPr>
    </w:p>
    <w:p w:rsidR="00C660FC" w:rsidRDefault="00C660FC" w:rsidP="00F00743">
      <w:pPr>
        <w:spacing w:line="280" w:lineRule="exact"/>
        <w:rPr>
          <w:lang w:eastAsia="zh-CN"/>
        </w:rPr>
      </w:pPr>
    </w:p>
    <w:p w:rsidR="008149BA" w:rsidRDefault="008149BA" w:rsidP="00F00743">
      <w:pPr>
        <w:spacing w:line="280" w:lineRule="exact"/>
        <w:rPr>
          <w:lang w:eastAsia="zh-CN"/>
        </w:rPr>
      </w:pPr>
    </w:p>
    <w:p w:rsidR="00DC5ED7" w:rsidRDefault="00DC5ED7" w:rsidP="00F00743">
      <w:pPr>
        <w:spacing w:line="280" w:lineRule="exact"/>
        <w:rPr>
          <w:lang w:eastAsia="zh-CN"/>
        </w:rPr>
      </w:pPr>
    </w:p>
    <w:p w:rsidR="00DC5ED7" w:rsidRDefault="00DC5ED7" w:rsidP="00F00743">
      <w:pPr>
        <w:spacing w:line="280" w:lineRule="exact"/>
        <w:rPr>
          <w:lang w:eastAsia="zh-CN"/>
        </w:rPr>
      </w:pPr>
    </w:p>
    <w:p w:rsidR="00DC5ED7" w:rsidRDefault="00DC5ED7" w:rsidP="00F00743">
      <w:pPr>
        <w:spacing w:line="280" w:lineRule="exact"/>
        <w:rPr>
          <w:lang w:eastAsia="zh-CN"/>
        </w:rPr>
      </w:pPr>
    </w:p>
    <w:p w:rsidR="00DC5ED7" w:rsidRDefault="00A44BA0" w:rsidP="00F00743">
      <w:pPr>
        <w:spacing w:line="280" w:lineRule="exact"/>
        <w:rPr>
          <w:lang w:eastAsia="zh-CN"/>
        </w:rPr>
      </w:pPr>
      <w:r>
        <w:rPr>
          <w:noProof/>
          <w:lang w:val="en-US" w:eastAsia="zh-CN"/>
        </w:rPr>
        <w:drawing>
          <wp:anchor distT="0" distB="0" distL="114300" distR="114300" simplePos="0" relativeHeight="251660288" behindDoc="0" locked="0" layoutInCell="1" allowOverlap="1">
            <wp:simplePos x="0" y="0"/>
            <wp:positionH relativeFrom="column">
              <wp:posOffset>-3810</wp:posOffset>
            </wp:positionH>
            <wp:positionV relativeFrom="paragraph">
              <wp:posOffset>-1196340</wp:posOffset>
            </wp:positionV>
            <wp:extent cx="2562225" cy="13430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62225" cy="1343025"/>
                    </a:xfrm>
                    <a:prstGeom prst="rect">
                      <a:avLst/>
                    </a:prstGeom>
                    <a:noFill/>
                    <a:ln>
                      <a:noFill/>
                    </a:ln>
                  </pic:spPr>
                </pic:pic>
              </a:graphicData>
            </a:graphic>
          </wp:anchor>
        </w:drawing>
      </w:r>
    </w:p>
    <w:p w:rsidR="00F00743" w:rsidRDefault="008149BA" w:rsidP="008149BA">
      <w:pPr>
        <w:spacing w:line="280" w:lineRule="exact"/>
        <w:jc w:val="center"/>
        <w:rPr>
          <w:lang w:eastAsia="zh-CN"/>
        </w:rPr>
      </w:pPr>
      <w:r>
        <w:rPr>
          <w:rFonts w:hint="eastAsia"/>
          <w:lang w:eastAsia="zh-CN"/>
        </w:rPr>
        <w:t>Fig. 2</w:t>
      </w:r>
      <w:r>
        <w:rPr>
          <w:rFonts w:hint="eastAsia"/>
          <w:lang w:eastAsia="zh-CN"/>
        </w:rPr>
        <w:tab/>
        <w:t xml:space="preserve">Concurrent UL transmissions on both </w:t>
      </w:r>
      <w:proofErr w:type="spellStart"/>
      <w:r>
        <w:rPr>
          <w:rFonts w:hint="eastAsia"/>
          <w:lang w:eastAsia="zh-CN"/>
        </w:rPr>
        <w:t>eNBs</w:t>
      </w:r>
      <w:proofErr w:type="spellEnd"/>
    </w:p>
    <w:p w:rsidR="008149BA" w:rsidRDefault="008149BA" w:rsidP="00F00743">
      <w:pPr>
        <w:spacing w:line="280" w:lineRule="exact"/>
        <w:rPr>
          <w:lang w:eastAsia="zh-CN"/>
        </w:rPr>
      </w:pPr>
      <w:bookmarkStart w:id="2" w:name="OLE_LINK1"/>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Pr="008149BA" w:rsidRDefault="008149BA" w:rsidP="00F00743">
      <w:pPr>
        <w:spacing w:line="280" w:lineRule="exact"/>
        <w:rPr>
          <w:lang w:eastAsia="zh-CN"/>
        </w:rPr>
      </w:pPr>
    </w:p>
    <w:p w:rsidR="008149BA" w:rsidRDefault="008149BA" w:rsidP="00F00743">
      <w:pPr>
        <w:spacing w:line="280" w:lineRule="exact"/>
        <w:rPr>
          <w:lang w:eastAsia="zh-CN"/>
        </w:rPr>
      </w:pPr>
    </w:p>
    <w:bookmarkEnd w:id="2"/>
    <w:p w:rsidR="00DC5ED7" w:rsidRDefault="00DC5ED7" w:rsidP="00F00743">
      <w:pPr>
        <w:spacing w:line="280" w:lineRule="exact"/>
        <w:rPr>
          <w:lang w:eastAsia="zh-CN"/>
        </w:rPr>
      </w:pPr>
    </w:p>
    <w:p w:rsidR="00DC5ED7" w:rsidRDefault="00A44BA0" w:rsidP="00F00743">
      <w:pPr>
        <w:spacing w:line="280" w:lineRule="exact"/>
        <w:rPr>
          <w:lang w:eastAsia="zh-CN"/>
        </w:rPr>
      </w:pPr>
      <w:r>
        <w:rPr>
          <w:noProof/>
          <w:lang w:val="en-US" w:eastAsia="zh-CN"/>
        </w:rPr>
        <w:drawing>
          <wp:anchor distT="0" distB="0" distL="114300" distR="114300" simplePos="0" relativeHeight="251661312" behindDoc="0" locked="0" layoutInCell="1" allowOverlap="1">
            <wp:simplePos x="0" y="0"/>
            <wp:positionH relativeFrom="column">
              <wp:posOffset>-3175</wp:posOffset>
            </wp:positionH>
            <wp:positionV relativeFrom="paragraph">
              <wp:posOffset>-1310640</wp:posOffset>
            </wp:positionV>
            <wp:extent cx="2660400" cy="14508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0400" cy="1450800"/>
                    </a:xfrm>
                    <a:prstGeom prst="rect">
                      <a:avLst/>
                    </a:prstGeom>
                    <a:noFill/>
                    <a:ln>
                      <a:noFill/>
                    </a:ln>
                  </pic:spPr>
                </pic:pic>
              </a:graphicData>
            </a:graphic>
          </wp:anchor>
        </w:drawing>
      </w:r>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Default="00A44BA0" w:rsidP="00F00743">
      <w:pPr>
        <w:spacing w:line="280" w:lineRule="exact"/>
        <w:rPr>
          <w:lang w:eastAsia="zh-CN"/>
        </w:rPr>
      </w:pPr>
      <w:r>
        <w:rPr>
          <w:noProof/>
          <w:lang w:val="en-US" w:eastAsia="zh-CN"/>
        </w:rPr>
        <w:drawing>
          <wp:anchor distT="0" distB="0" distL="114300" distR="114300" simplePos="0" relativeHeight="251662336" behindDoc="0" locked="0" layoutInCell="1" allowOverlap="1">
            <wp:simplePos x="0" y="0"/>
            <wp:positionH relativeFrom="column">
              <wp:posOffset>-3175</wp:posOffset>
            </wp:positionH>
            <wp:positionV relativeFrom="paragraph">
              <wp:posOffset>-1316990</wp:posOffset>
            </wp:positionV>
            <wp:extent cx="2664000" cy="1458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4000" cy="1458000"/>
                    </a:xfrm>
                    <a:prstGeom prst="rect">
                      <a:avLst/>
                    </a:prstGeom>
                    <a:noFill/>
                    <a:ln>
                      <a:noFill/>
                    </a:ln>
                  </pic:spPr>
                </pic:pic>
              </a:graphicData>
            </a:graphic>
          </wp:anchor>
        </w:drawing>
      </w:r>
    </w:p>
    <w:p w:rsidR="008149BA" w:rsidRDefault="008149BA" w:rsidP="00F00743">
      <w:pPr>
        <w:spacing w:line="280" w:lineRule="exact"/>
        <w:rPr>
          <w:lang w:eastAsia="zh-CN"/>
        </w:rPr>
      </w:pPr>
    </w:p>
    <w:p w:rsidR="00C660FC" w:rsidRDefault="00C660FC"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pPr>
    </w:p>
    <w:p w:rsidR="00674FB1" w:rsidRDefault="00674FB1"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Default="00A44BA0" w:rsidP="00F00743">
      <w:pPr>
        <w:spacing w:line="280" w:lineRule="exact"/>
        <w:rPr>
          <w:lang w:eastAsia="zh-CN"/>
        </w:rPr>
      </w:pPr>
      <w:r>
        <w:rPr>
          <w:noProof/>
          <w:lang w:val="en-US" w:eastAsia="zh-CN"/>
        </w:rPr>
        <w:drawing>
          <wp:anchor distT="0" distB="0" distL="114300" distR="114300" simplePos="0" relativeHeight="251663360" behindDoc="0" locked="0" layoutInCell="1" allowOverlap="1">
            <wp:simplePos x="0" y="0"/>
            <wp:positionH relativeFrom="column">
              <wp:posOffset>-3175</wp:posOffset>
            </wp:positionH>
            <wp:positionV relativeFrom="paragraph">
              <wp:posOffset>-1415415</wp:posOffset>
            </wp:positionV>
            <wp:extent cx="3416400" cy="15588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16400" cy="1558800"/>
                    </a:xfrm>
                    <a:prstGeom prst="rect">
                      <a:avLst/>
                    </a:prstGeom>
                    <a:noFill/>
                    <a:ln>
                      <a:noFill/>
                    </a:ln>
                  </pic:spPr>
                </pic:pic>
              </a:graphicData>
            </a:graphic>
          </wp:anchor>
        </w:drawing>
      </w:r>
    </w:p>
    <w:p w:rsidR="008149BA" w:rsidRDefault="008149BA" w:rsidP="008149BA">
      <w:pPr>
        <w:spacing w:line="280" w:lineRule="exact"/>
        <w:jc w:val="center"/>
        <w:rPr>
          <w:lang w:eastAsia="zh-CN"/>
        </w:rPr>
      </w:pPr>
      <w:r>
        <w:rPr>
          <w:rFonts w:hint="eastAsia"/>
          <w:lang w:eastAsia="zh-CN"/>
        </w:rPr>
        <w:t>Fig. 3</w:t>
      </w:r>
      <w:r>
        <w:rPr>
          <w:rFonts w:hint="eastAsia"/>
          <w:lang w:eastAsia="zh-CN"/>
        </w:rPr>
        <w:tab/>
        <w:t xml:space="preserve">No UL transmission on </w:t>
      </w:r>
      <w:proofErr w:type="spellStart"/>
      <w:r>
        <w:rPr>
          <w:rFonts w:hint="eastAsia"/>
          <w:lang w:eastAsia="zh-CN"/>
        </w:rPr>
        <w:t>MeNB</w:t>
      </w:r>
      <w:proofErr w:type="spellEnd"/>
    </w:p>
    <w:p w:rsidR="008149BA" w:rsidRDefault="008149BA" w:rsidP="00F00743">
      <w:pPr>
        <w:spacing w:line="280" w:lineRule="exact"/>
        <w:rPr>
          <w:lang w:eastAsia="zh-CN"/>
        </w:rPr>
        <w:sectPr w:rsidR="008149BA" w:rsidSect="008149BA">
          <w:type w:val="continuous"/>
          <w:pgSz w:w="11907" w:h="16789" w:code="9"/>
          <w:pgMar w:top="1134" w:right="1418" w:bottom="1474" w:left="1701" w:header="720" w:footer="397" w:gutter="0"/>
          <w:cols w:num="2" w:space="720"/>
        </w:sectPr>
      </w:pPr>
    </w:p>
    <w:p w:rsidR="008149BA" w:rsidRDefault="008149BA" w:rsidP="00F00743">
      <w:pPr>
        <w:spacing w:line="280" w:lineRule="exact"/>
        <w:rPr>
          <w:lang w:eastAsia="zh-CN"/>
        </w:rPr>
      </w:pPr>
    </w:p>
    <w:p w:rsidR="0076587C" w:rsidRDefault="0076587C" w:rsidP="00F00743">
      <w:pPr>
        <w:spacing w:line="280" w:lineRule="exact"/>
        <w:rPr>
          <w:lang w:eastAsia="zh-CN"/>
        </w:rPr>
      </w:pPr>
      <w:r w:rsidRPr="00034BB8">
        <w:rPr>
          <w:b/>
          <w:u w:val="single"/>
          <w:lang w:eastAsia="zh-CN"/>
        </w:rPr>
        <w:t>Proposal 6</w:t>
      </w:r>
      <w:r>
        <w:rPr>
          <w:lang w:eastAsia="zh-CN"/>
        </w:rPr>
        <w:t>: An enhanced scheme that provides two sets of scheduling information</w:t>
      </w:r>
      <w:r w:rsidR="00034BB8">
        <w:rPr>
          <w:lang w:eastAsia="zh-CN"/>
        </w:rPr>
        <w:t xml:space="preserve"> (aggressive scheduling and conservative scheduling)</w:t>
      </w:r>
      <w:r>
        <w:rPr>
          <w:lang w:eastAsia="zh-CN"/>
        </w:rPr>
        <w:t xml:space="preserve"> can be further considered.</w:t>
      </w:r>
    </w:p>
    <w:p w:rsidR="00371776" w:rsidRPr="00F00743" w:rsidRDefault="00371776" w:rsidP="00F00743">
      <w:pPr>
        <w:spacing w:line="280" w:lineRule="exact"/>
        <w:rPr>
          <w:lang w:eastAsia="zh-CN"/>
        </w:rPr>
      </w:pPr>
    </w:p>
    <w:p w:rsidR="00E82E9A" w:rsidRDefault="00E82E9A" w:rsidP="00E82E9A">
      <w:pPr>
        <w:pStyle w:val="Heading1"/>
        <w:numPr>
          <w:ilvl w:val="0"/>
          <w:numId w:val="32"/>
        </w:numPr>
        <w:jc w:val="both"/>
      </w:pPr>
      <w:r>
        <w:t>Power Headroom Report</w:t>
      </w:r>
    </w:p>
    <w:p w:rsidR="001C1662" w:rsidRDefault="00E82E9A" w:rsidP="00E82E9A">
      <w:pPr>
        <w:rPr>
          <w:lang w:eastAsia="zh-CN"/>
        </w:rPr>
      </w:pPr>
      <w:r>
        <w:t xml:space="preserve">In legacy CA, the PHR is measured and </w:t>
      </w:r>
      <w:r w:rsidR="00852348">
        <w:t>reported separately for each CC</w:t>
      </w:r>
      <w:r w:rsidR="00852348">
        <w:rPr>
          <w:rFonts w:hint="eastAsia"/>
          <w:lang w:eastAsia="zh-CN"/>
        </w:rPr>
        <w:t>.</w:t>
      </w:r>
      <w:r>
        <w:t xml:space="preserve"> </w:t>
      </w:r>
      <w:r w:rsidR="006912FA">
        <w:rPr>
          <w:lang w:eastAsia="zh-CN"/>
        </w:rPr>
        <w:t>I</w:t>
      </w:r>
      <w:r w:rsidR="00852348">
        <w:rPr>
          <w:rFonts w:hint="eastAsia"/>
          <w:lang w:eastAsia="zh-CN"/>
        </w:rPr>
        <w:t>t was agreed in RAN2 that PHR includ</w:t>
      </w:r>
      <w:r w:rsidR="0029362D">
        <w:rPr>
          <w:rFonts w:hint="eastAsia"/>
          <w:lang w:eastAsia="zh-CN"/>
        </w:rPr>
        <w:t>ing</w:t>
      </w:r>
      <w:r w:rsidR="00852348">
        <w:rPr>
          <w:rFonts w:hint="eastAsia"/>
          <w:lang w:eastAsia="zh-CN"/>
        </w:rPr>
        <w:t xml:space="preserve"> PH information of all activated cells in a UE</w:t>
      </w:r>
      <w:r w:rsidR="0029362D">
        <w:rPr>
          <w:rFonts w:hint="eastAsia"/>
          <w:lang w:eastAsia="zh-CN"/>
        </w:rPr>
        <w:t xml:space="preserve"> </w:t>
      </w:r>
      <w:r w:rsidR="00DC2FBC">
        <w:rPr>
          <w:lang w:eastAsia="zh-CN"/>
        </w:rPr>
        <w:t>is</w:t>
      </w:r>
      <w:r w:rsidR="0029362D">
        <w:rPr>
          <w:rFonts w:hint="eastAsia"/>
          <w:lang w:eastAsia="zh-CN"/>
        </w:rPr>
        <w:t xml:space="preserve"> reported to each </w:t>
      </w:r>
      <w:proofErr w:type="spellStart"/>
      <w:r w:rsidR="0029362D">
        <w:rPr>
          <w:rFonts w:hint="eastAsia"/>
          <w:lang w:eastAsia="zh-CN"/>
        </w:rPr>
        <w:t>eNB</w:t>
      </w:r>
      <w:proofErr w:type="spellEnd"/>
      <w:r w:rsidR="0029362D">
        <w:rPr>
          <w:rFonts w:hint="eastAsia"/>
          <w:lang w:eastAsia="zh-CN"/>
        </w:rPr>
        <w:t xml:space="preserve"> for DC.</w:t>
      </w:r>
      <w:r>
        <w:t xml:space="preserve"> </w:t>
      </w:r>
      <w:r w:rsidR="00A828EC">
        <w:rPr>
          <w:rFonts w:hint="eastAsia"/>
          <w:lang w:eastAsia="zh-CN"/>
        </w:rPr>
        <w:t xml:space="preserve"> </w:t>
      </w:r>
      <w:r w:rsidR="001C1662">
        <w:rPr>
          <w:lang w:eastAsia="zh-CN"/>
        </w:rPr>
        <w:t>Some agreements have also been made in RAN2 regarding the triggering mechanism for PHR and the prohibit timer. However, w</w:t>
      </w:r>
      <w:r w:rsidR="001C1662" w:rsidRPr="001C1662">
        <w:rPr>
          <w:lang w:eastAsia="zh-CN"/>
        </w:rPr>
        <w:t xml:space="preserve">hether to include Real PH or Virtual PH for cells belong to other </w:t>
      </w:r>
      <w:proofErr w:type="spellStart"/>
      <w:r w:rsidR="001C1662" w:rsidRPr="001C1662">
        <w:rPr>
          <w:lang w:eastAsia="zh-CN"/>
        </w:rPr>
        <w:t>eNB</w:t>
      </w:r>
      <w:proofErr w:type="spellEnd"/>
      <w:r w:rsidR="001C1662" w:rsidRPr="001C1662">
        <w:rPr>
          <w:lang w:eastAsia="zh-CN"/>
        </w:rPr>
        <w:t xml:space="preserve"> is left up to RAN1 decision</w:t>
      </w:r>
      <w:r w:rsidR="001C1662">
        <w:rPr>
          <w:lang w:eastAsia="zh-CN"/>
        </w:rPr>
        <w:t>.</w:t>
      </w:r>
    </w:p>
    <w:p w:rsidR="00A828EC" w:rsidRDefault="00D021D2" w:rsidP="00E82E9A">
      <w:pPr>
        <w:rPr>
          <w:lang w:eastAsia="zh-CN"/>
        </w:rPr>
      </w:pPr>
      <w:r>
        <w:rPr>
          <w:lang w:eastAsia="zh-CN"/>
        </w:rPr>
        <w:t xml:space="preserve">First of all we should keep the Rel-11 principle that PHR is provided for the </w:t>
      </w:r>
      <w:proofErr w:type="spellStart"/>
      <w:r>
        <w:rPr>
          <w:lang w:eastAsia="zh-CN"/>
        </w:rPr>
        <w:t>subframe</w:t>
      </w:r>
      <w:proofErr w:type="spellEnd"/>
      <w:r>
        <w:rPr>
          <w:lang w:eastAsia="zh-CN"/>
        </w:rPr>
        <w:t xml:space="preserve"> in which PHR is transmitted. If there is no transmission to a cell in the other </w:t>
      </w:r>
      <w:proofErr w:type="spellStart"/>
      <w:r>
        <w:rPr>
          <w:lang w:eastAsia="zh-CN"/>
        </w:rPr>
        <w:t>eNB</w:t>
      </w:r>
      <w:proofErr w:type="spellEnd"/>
      <w:r>
        <w:rPr>
          <w:lang w:eastAsia="zh-CN"/>
        </w:rPr>
        <w:t xml:space="preserve"> in the </w:t>
      </w:r>
      <w:proofErr w:type="spellStart"/>
      <w:r>
        <w:rPr>
          <w:lang w:eastAsia="zh-CN"/>
        </w:rPr>
        <w:t>subframe</w:t>
      </w:r>
      <w:proofErr w:type="spellEnd"/>
      <w:r>
        <w:rPr>
          <w:lang w:eastAsia="zh-CN"/>
        </w:rPr>
        <w:t xml:space="preserve"> carrying PHR, the calculation of PH for that cell has to be based on a virtual format, thus virtual PH </w:t>
      </w:r>
      <w:r w:rsidR="00A670C4">
        <w:rPr>
          <w:lang w:eastAsia="zh-CN"/>
        </w:rPr>
        <w:t>is</w:t>
      </w:r>
      <w:r>
        <w:rPr>
          <w:lang w:eastAsia="zh-CN"/>
        </w:rPr>
        <w:t xml:space="preserve"> reported. If there is transmission to a cell</w:t>
      </w:r>
      <w:r w:rsidR="00074A66">
        <w:rPr>
          <w:lang w:eastAsia="zh-CN"/>
        </w:rPr>
        <w:t xml:space="preserve"> in the other </w:t>
      </w:r>
      <w:proofErr w:type="spellStart"/>
      <w:r w:rsidR="00074A66">
        <w:rPr>
          <w:lang w:eastAsia="zh-CN"/>
        </w:rPr>
        <w:t>eNB</w:t>
      </w:r>
      <w:proofErr w:type="spellEnd"/>
      <w:r>
        <w:rPr>
          <w:lang w:eastAsia="zh-CN"/>
        </w:rPr>
        <w:t>, we could choose to report either real PH based on the actual transmission or virtual PH based on a virtual format.</w:t>
      </w:r>
      <w:r w:rsidR="00074A66">
        <w:rPr>
          <w:lang w:eastAsia="zh-CN"/>
        </w:rPr>
        <w:t xml:space="preserve"> This depends on which one is more useful. Virtual PHR is based on a fixed MCS with a single PRB, therefore it reflects </w:t>
      </w:r>
      <w:r w:rsidR="00074A66">
        <w:rPr>
          <w:lang w:eastAsia="zh-CN"/>
        </w:rPr>
        <w:lastRenderedPageBreak/>
        <w:t xml:space="preserve">the transmit PSD with the fixed MCS, or it can be considered to reflect the </w:t>
      </w:r>
      <w:proofErr w:type="spellStart"/>
      <w:r w:rsidR="00074A66">
        <w:rPr>
          <w:lang w:eastAsia="zh-CN"/>
        </w:rPr>
        <w:t>pathloss</w:t>
      </w:r>
      <w:proofErr w:type="spellEnd"/>
      <w:r w:rsidR="00074A66">
        <w:rPr>
          <w:lang w:eastAsia="zh-CN"/>
        </w:rPr>
        <w:t xml:space="preserve"> change in that cell. Real PHR provides the actual PH with the actual transmission, and it embeds information such as the MCS, the number of PRBs </w:t>
      </w:r>
      <w:proofErr w:type="gramStart"/>
      <w:r w:rsidR="00074A66">
        <w:rPr>
          <w:lang w:eastAsia="zh-CN"/>
        </w:rPr>
        <w:t>allocated,</w:t>
      </w:r>
      <w:proofErr w:type="gramEnd"/>
      <w:r w:rsidR="00074A66">
        <w:rPr>
          <w:lang w:eastAsia="zh-CN"/>
        </w:rPr>
        <w:t xml:space="preserve"> the power </w:t>
      </w:r>
      <w:proofErr w:type="spellStart"/>
      <w:r w:rsidR="00074A66">
        <w:rPr>
          <w:lang w:eastAsia="zh-CN"/>
        </w:rPr>
        <w:t>backoff</w:t>
      </w:r>
      <w:proofErr w:type="spellEnd"/>
      <w:r w:rsidR="00074A66">
        <w:rPr>
          <w:lang w:eastAsia="zh-CN"/>
        </w:rPr>
        <w:t xml:space="preserve"> at the UE, etc. In our view,</w:t>
      </w:r>
      <w:r w:rsidR="00A828EC">
        <w:rPr>
          <w:rFonts w:hint="eastAsia"/>
          <w:lang w:eastAsia="zh-CN"/>
        </w:rPr>
        <w:t xml:space="preserve"> </w:t>
      </w:r>
      <w:r w:rsidR="006912FA">
        <w:rPr>
          <w:lang w:eastAsia="zh-CN"/>
        </w:rPr>
        <w:t>it is</w:t>
      </w:r>
      <w:r w:rsidR="00074A66">
        <w:rPr>
          <w:lang w:eastAsia="zh-CN"/>
        </w:rPr>
        <w:t xml:space="preserve"> generally</w:t>
      </w:r>
      <w:r w:rsidR="006912FA">
        <w:rPr>
          <w:lang w:eastAsia="zh-CN"/>
        </w:rPr>
        <w:t xml:space="preserve"> questionable how useful the PHR from the other </w:t>
      </w:r>
      <w:proofErr w:type="spellStart"/>
      <w:r w:rsidR="006912FA">
        <w:rPr>
          <w:lang w:eastAsia="zh-CN"/>
        </w:rPr>
        <w:t>eNB</w:t>
      </w:r>
      <w:proofErr w:type="spellEnd"/>
      <w:r w:rsidR="00074A66">
        <w:rPr>
          <w:lang w:eastAsia="zh-CN"/>
        </w:rPr>
        <w:t xml:space="preserve"> (in either form)</w:t>
      </w:r>
      <w:r w:rsidR="006912FA">
        <w:rPr>
          <w:lang w:eastAsia="zh-CN"/>
        </w:rPr>
        <w:t xml:space="preserve"> is because it does not tell</w:t>
      </w:r>
      <w:r w:rsidR="00DC2FBC">
        <w:rPr>
          <w:lang w:eastAsia="zh-CN"/>
        </w:rPr>
        <w:t xml:space="preserve"> how much power is needed for the other </w:t>
      </w:r>
      <w:proofErr w:type="spellStart"/>
      <w:r w:rsidR="00DC2FBC">
        <w:rPr>
          <w:lang w:eastAsia="zh-CN"/>
        </w:rPr>
        <w:t>eNB</w:t>
      </w:r>
      <w:proofErr w:type="spellEnd"/>
      <w:r w:rsidR="00DC2FBC">
        <w:rPr>
          <w:lang w:eastAsia="zh-CN"/>
        </w:rPr>
        <w:t xml:space="preserve"> in the future scheduling</w:t>
      </w:r>
      <w:r w:rsidR="00A828EC">
        <w:rPr>
          <w:rFonts w:hint="eastAsia"/>
          <w:lang w:eastAsia="zh-CN"/>
        </w:rPr>
        <w:t>.</w:t>
      </w:r>
      <w:r w:rsidR="00074A66">
        <w:rPr>
          <w:lang w:eastAsia="zh-CN"/>
        </w:rPr>
        <w:t xml:space="preserve"> However, comparing these two, actual PH provides more information than virtual PH, </w:t>
      </w:r>
      <w:r w:rsidR="00A670C4">
        <w:rPr>
          <w:lang w:eastAsia="zh-CN"/>
        </w:rPr>
        <w:t>in the sense that</w:t>
      </w:r>
      <w:r w:rsidR="00074A66">
        <w:rPr>
          <w:lang w:eastAsia="zh-CN"/>
        </w:rPr>
        <w:t xml:space="preserve"> it could provide some statistical information on the </w:t>
      </w:r>
      <w:r w:rsidR="00A670C4">
        <w:rPr>
          <w:lang w:eastAsia="zh-CN"/>
        </w:rPr>
        <w:t>PH</w:t>
      </w:r>
      <w:r w:rsidR="00074A66">
        <w:rPr>
          <w:lang w:eastAsia="zh-CN"/>
        </w:rPr>
        <w:t xml:space="preserve"> for </w:t>
      </w:r>
      <w:r w:rsidR="00A670C4">
        <w:rPr>
          <w:lang w:eastAsia="zh-CN"/>
        </w:rPr>
        <w:t xml:space="preserve">other cells. On the other hand, the </w:t>
      </w:r>
      <w:proofErr w:type="spellStart"/>
      <w:r w:rsidR="00A670C4">
        <w:rPr>
          <w:lang w:eastAsia="zh-CN"/>
        </w:rPr>
        <w:t>pathloss</w:t>
      </w:r>
      <w:proofErr w:type="spellEnd"/>
      <w:r w:rsidR="00A670C4">
        <w:rPr>
          <w:lang w:eastAsia="zh-CN"/>
        </w:rPr>
        <w:t xml:space="preserve"> information carried in virtual PHR is not </w:t>
      </w:r>
      <w:r w:rsidR="00371776">
        <w:rPr>
          <w:lang w:eastAsia="zh-CN"/>
        </w:rPr>
        <w:t xml:space="preserve">so </w:t>
      </w:r>
      <w:r w:rsidR="00A670C4">
        <w:rPr>
          <w:lang w:eastAsia="zh-CN"/>
        </w:rPr>
        <w:t>useful.</w:t>
      </w:r>
      <w:r w:rsidR="00074A66">
        <w:rPr>
          <w:lang w:eastAsia="zh-CN"/>
        </w:rPr>
        <w:t xml:space="preserve"> </w:t>
      </w:r>
      <w:r w:rsidR="00A670C4">
        <w:rPr>
          <w:lang w:eastAsia="zh-CN"/>
        </w:rPr>
        <w:t>Therefore r</w:t>
      </w:r>
      <w:r w:rsidR="00074A66">
        <w:rPr>
          <w:lang w:eastAsia="zh-CN"/>
        </w:rPr>
        <w:t>eal PH should be reported whenever possible.</w:t>
      </w:r>
    </w:p>
    <w:p w:rsidR="00A670C4" w:rsidRDefault="00135F5B" w:rsidP="00E82E9A">
      <w:pPr>
        <w:rPr>
          <w:lang w:eastAsia="zh-CN"/>
        </w:rPr>
      </w:pPr>
      <w:r>
        <w:rPr>
          <w:lang w:eastAsia="zh-CN"/>
        </w:rPr>
        <w:t xml:space="preserve">The </w:t>
      </w:r>
      <w:r w:rsidR="00DC2FBC">
        <w:rPr>
          <w:lang w:eastAsia="zh-CN"/>
        </w:rPr>
        <w:t>PHR calculation should reuse Rel-11 principle</w:t>
      </w:r>
      <w:r w:rsidR="00A670C4">
        <w:rPr>
          <w:lang w:eastAsia="zh-CN"/>
        </w:rPr>
        <w:t xml:space="preserve"> based on </w:t>
      </w:r>
      <w:proofErr w:type="spellStart"/>
      <w:r w:rsidR="00A670C4">
        <w:rPr>
          <w:lang w:val="en-US" w:eastAsia="zh-CN"/>
        </w:rPr>
        <w:t>P</w:t>
      </w:r>
      <w:r w:rsidR="00A670C4" w:rsidRPr="001C1662">
        <w:rPr>
          <w:vertAlign w:val="subscript"/>
          <w:lang w:val="en-US" w:eastAsia="zh-CN"/>
        </w:rPr>
        <w:t>cmax</w:t>
      </w:r>
      <w:proofErr w:type="gramStart"/>
      <w:r w:rsidR="00A670C4" w:rsidRPr="001C1662">
        <w:rPr>
          <w:vertAlign w:val="subscript"/>
          <w:lang w:val="en-US" w:eastAsia="zh-CN"/>
        </w:rPr>
        <w:t>,c</w:t>
      </w:r>
      <w:proofErr w:type="spellEnd"/>
      <w:proofErr w:type="gramEnd"/>
      <w:r w:rsidR="00A670C4">
        <w:rPr>
          <w:lang w:eastAsia="zh-CN"/>
        </w:rPr>
        <w:t>. There have been discussions on whether PHR should be calculated based on an alternative power depending on the power split scheme. However, this is unnecessary and undesirable in our view because:</w:t>
      </w:r>
    </w:p>
    <w:p w:rsidR="00A670C4" w:rsidRPr="00C93A59" w:rsidRDefault="00A670C4" w:rsidP="00A670C4">
      <w:pPr>
        <w:pStyle w:val="ListParagraph"/>
        <w:numPr>
          <w:ilvl w:val="0"/>
          <w:numId w:val="58"/>
        </w:numPr>
        <w:ind w:firstLineChars="0"/>
        <w:rPr>
          <w:rFonts w:ascii="Times New Roman" w:hAnsi="Times New Roman"/>
          <w:sz w:val="22"/>
        </w:rPr>
      </w:pPr>
      <w:r w:rsidRPr="00C93A59">
        <w:rPr>
          <w:rFonts w:ascii="Times New Roman" w:hAnsi="Times New Roman"/>
          <w:sz w:val="22"/>
        </w:rPr>
        <w:t xml:space="preserve">Even when power split scheme is adopted, the </w:t>
      </w:r>
      <w:proofErr w:type="spellStart"/>
      <w:r w:rsidRPr="00C93A59">
        <w:rPr>
          <w:rFonts w:ascii="Times New Roman" w:hAnsi="Times New Roman"/>
          <w:sz w:val="22"/>
        </w:rPr>
        <w:t>eNB</w:t>
      </w:r>
      <w:proofErr w:type="spellEnd"/>
      <w:r w:rsidRPr="00C93A59">
        <w:rPr>
          <w:rFonts w:ascii="Times New Roman" w:hAnsi="Times New Roman"/>
          <w:sz w:val="22"/>
        </w:rPr>
        <w:t xml:space="preserve"> can adjust the scheduling</w:t>
      </w:r>
      <w:r w:rsidR="00C93A59" w:rsidRPr="00C93A59">
        <w:rPr>
          <w:rFonts w:ascii="Times New Roman" w:hAnsi="Times New Roman"/>
          <w:sz w:val="22"/>
        </w:rPr>
        <w:t xml:space="preserve"> autonomously</w:t>
      </w:r>
      <w:r w:rsidRPr="00C93A59">
        <w:rPr>
          <w:rFonts w:ascii="Times New Roman" w:hAnsi="Times New Roman"/>
          <w:sz w:val="22"/>
        </w:rPr>
        <w:t xml:space="preserve"> </w:t>
      </w:r>
      <w:r w:rsidR="00C93A59" w:rsidRPr="00C93A59">
        <w:rPr>
          <w:rFonts w:ascii="Times New Roman" w:hAnsi="Times New Roman"/>
          <w:sz w:val="22"/>
        </w:rPr>
        <w:t>to achieve the targeted power without modifying the PHR calculation.</w:t>
      </w:r>
    </w:p>
    <w:p w:rsidR="00C93A59" w:rsidRPr="00C93A59" w:rsidRDefault="00C93A59" w:rsidP="00A670C4">
      <w:pPr>
        <w:pStyle w:val="ListParagraph"/>
        <w:numPr>
          <w:ilvl w:val="0"/>
          <w:numId w:val="58"/>
        </w:numPr>
        <w:ind w:firstLineChars="0"/>
        <w:rPr>
          <w:rFonts w:ascii="Times New Roman" w:hAnsi="Times New Roman"/>
          <w:sz w:val="22"/>
        </w:rPr>
      </w:pPr>
      <w:r w:rsidRPr="00C93A59">
        <w:rPr>
          <w:rFonts w:ascii="Times New Roman" w:hAnsi="Times New Roman"/>
          <w:sz w:val="22"/>
        </w:rPr>
        <w:t xml:space="preserve">UE reported </w:t>
      </w:r>
      <w:proofErr w:type="spellStart"/>
      <w:r w:rsidRPr="00C93A59">
        <w:rPr>
          <w:rFonts w:ascii="Times New Roman" w:hAnsi="Times New Roman"/>
          <w:sz w:val="22"/>
        </w:rPr>
        <w:t>P</w:t>
      </w:r>
      <w:r w:rsidRPr="00C93A59">
        <w:rPr>
          <w:rFonts w:ascii="Times New Roman" w:hAnsi="Times New Roman"/>
          <w:sz w:val="22"/>
          <w:vertAlign w:val="subscript"/>
        </w:rPr>
        <w:t>cmax</w:t>
      </w:r>
      <w:proofErr w:type="gramStart"/>
      <w:r w:rsidRPr="00C93A59">
        <w:rPr>
          <w:rFonts w:ascii="Times New Roman" w:hAnsi="Times New Roman"/>
          <w:sz w:val="22"/>
          <w:vertAlign w:val="subscript"/>
        </w:rPr>
        <w:t>,c</w:t>
      </w:r>
      <w:proofErr w:type="spellEnd"/>
      <w:proofErr w:type="gramEnd"/>
      <w:r w:rsidRPr="00C93A59">
        <w:rPr>
          <w:rFonts w:ascii="Times New Roman" w:hAnsi="Times New Roman"/>
          <w:sz w:val="22"/>
        </w:rPr>
        <w:t xml:space="preserve"> provides the maximum transmit power that can be achieved in each cell, which provides </w:t>
      </w:r>
      <w:r>
        <w:rPr>
          <w:rFonts w:ascii="Times New Roman" w:hAnsi="Times New Roman"/>
          <w:sz w:val="22"/>
        </w:rPr>
        <w:t xml:space="preserve">useful </w:t>
      </w:r>
      <w:r w:rsidRPr="00C93A59">
        <w:rPr>
          <w:rFonts w:ascii="Times New Roman" w:hAnsi="Times New Roman"/>
          <w:sz w:val="22"/>
        </w:rPr>
        <w:t xml:space="preserve">information to the </w:t>
      </w:r>
      <w:proofErr w:type="spellStart"/>
      <w:r w:rsidRPr="00C93A59">
        <w:rPr>
          <w:rFonts w:ascii="Times New Roman" w:hAnsi="Times New Roman"/>
          <w:sz w:val="22"/>
        </w:rPr>
        <w:t>eNB</w:t>
      </w:r>
      <w:proofErr w:type="spellEnd"/>
      <w:r w:rsidRPr="00C93A59">
        <w:rPr>
          <w:rFonts w:ascii="Times New Roman" w:hAnsi="Times New Roman"/>
          <w:sz w:val="22"/>
        </w:rPr>
        <w:t xml:space="preserve"> on whether additional power reduction would be necessary or not.</w:t>
      </w:r>
    </w:p>
    <w:p w:rsidR="00AB7074" w:rsidRDefault="004E37A0" w:rsidP="00C93A59">
      <w:r>
        <w:rPr>
          <w:lang w:eastAsia="zh-CN"/>
        </w:rPr>
        <w:t>Moreover,</w:t>
      </w:r>
      <w:r>
        <w:t xml:space="preserve"> </w:t>
      </w:r>
      <w:r w:rsidR="00C93A59">
        <w:t xml:space="preserve">because PUCCH is supported on </w:t>
      </w:r>
      <w:proofErr w:type="spellStart"/>
      <w:r w:rsidR="00C93A59">
        <w:t>pSCell</w:t>
      </w:r>
      <w:proofErr w:type="spellEnd"/>
      <w:r w:rsidR="00C93A59">
        <w:t>, t</w:t>
      </w:r>
      <w:r w:rsidR="00E82E9A">
        <w:t xml:space="preserve">ype 2 PHR </w:t>
      </w:r>
      <w:r w:rsidR="00DC2FBC">
        <w:t xml:space="preserve">should be supported for </w:t>
      </w:r>
      <w:proofErr w:type="spellStart"/>
      <w:r w:rsidR="00DC2FBC">
        <w:t>pSCell</w:t>
      </w:r>
      <w:proofErr w:type="spellEnd"/>
      <w:r w:rsidR="00E82E9A">
        <w:t>.</w:t>
      </w:r>
    </w:p>
    <w:p w:rsidR="00E82E9A" w:rsidRDefault="00AB7074" w:rsidP="00A42B2F">
      <w:pPr>
        <w:rPr>
          <w:lang w:val="en-US" w:eastAsia="zh-CN"/>
        </w:rPr>
      </w:pPr>
      <w:r w:rsidRPr="004E37A0">
        <w:rPr>
          <w:b/>
          <w:u w:val="single"/>
          <w:lang w:val="en-US" w:eastAsia="zh-CN"/>
        </w:rPr>
        <w:t xml:space="preserve">Proposal </w:t>
      </w:r>
      <w:r w:rsidR="00034BB8">
        <w:rPr>
          <w:b/>
          <w:u w:val="single"/>
          <w:lang w:val="en-US" w:eastAsia="zh-CN"/>
        </w:rPr>
        <w:t>7</w:t>
      </w:r>
      <w:r w:rsidR="00207524">
        <w:rPr>
          <w:lang w:val="en-US" w:eastAsia="zh-CN"/>
        </w:rPr>
        <w:t xml:space="preserve">: </w:t>
      </w:r>
      <w:r w:rsidR="00C93A59">
        <w:rPr>
          <w:lang w:val="en-US" w:eastAsia="zh-CN"/>
        </w:rPr>
        <w:t xml:space="preserve">When PHR is reported for a cell in the other </w:t>
      </w:r>
      <w:proofErr w:type="spellStart"/>
      <w:r w:rsidR="00C93A59">
        <w:rPr>
          <w:lang w:val="en-US" w:eastAsia="zh-CN"/>
        </w:rPr>
        <w:t>eNB</w:t>
      </w:r>
      <w:proofErr w:type="spellEnd"/>
      <w:r w:rsidR="00C93A59">
        <w:rPr>
          <w:lang w:val="en-US" w:eastAsia="zh-CN"/>
        </w:rPr>
        <w:t xml:space="preserve"> and there is actual transmission in that cell, real PHR based on the actual transmission shall be reported. </w:t>
      </w:r>
      <w:r w:rsidR="006F181B">
        <w:rPr>
          <w:lang w:val="en-US" w:eastAsia="zh-CN"/>
        </w:rPr>
        <w:t>PHR calculation shall reuse Rel-11 principle</w:t>
      </w:r>
      <w:r w:rsidR="001C1662">
        <w:rPr>
          <w:lang w:val="en-US" w:eastAsia="zh-CN"/>
        </w:rPr>
        <w:t xml:space="preserve"> based on </w:t>
      </w:r>
      <w:proofErr w:type="spellStart"/>
      <w:r w:rsidR="001C1662">
        <w:rPr>
          <w:lang w:val="en-US" w:eastAsia="zh-CN"/>
        </w:rPr>
        <w:t>P</w:t>
      </w:r>
      <w:r w:rsidR="001C1662" w:rsidRPr="001C1662">
        <w:rPr>
          <w:vertAlign w:val="subscript"/>
          <w:lang w:val="en-US" w:eastAsia="zh-CN"/>
        </w:rPr>
        <w:t>cmax</w:t>
      </w:r>
      <w:proofErr w:type="gramStart"/>
      <w:r w:rsidR="001C1662" w:rsidRPr="001C1662">
        <w:rPr>
          <w:vertAlign w:val="subscript"/>
          <w:lang w:val="en-US" w:eastAsia="zh-CN"/>
        </w:rPr>
        <w:t>,c</w:t>
      </w:r>
      <w:proofErr w:type="spellEnd"/>
      <w:proofErr w:type="gramEnd"/>
      <w:r w:rsidR="00C93A59">
        <w:rPr>
          <w:lang w:val="en-US" w:eastAsia="zh-CN"/>
        </w:rPr>
        <w:t>.</w:t>
      </w:r>
      <w:r w:rsidR="006F181B">
        <w:rPr>
          <w:lang w:val="en-US" w:eastAsia="zh-CN"/>
        </w:rPr>
        <w:t xml:space="preserve"> </w:t>
      </w:r>
      <w:r w:rsidR="00C93A59">
        <w:rPr>
          <w:lang w:val="en-US" w:eastAsia="zh-CN"/>
        </w:rPr>
        <w:t>T</w:t>
      </w:r>
      <w:r w:rsidR="006F181B">
        <w:rPr>
          <w:lang w:val="en-US" w:eastAsia="zh-CN"/>
        </w:rPr>
        <w:t xml:space="preserve">ype 2 PHR shall be supported for </w:t>
      </w:r>
      <w:proofErr w:type="spellStart"/>
      <w:r w:rsidR="006F181B">
        <w:rPr>
          <w:lang w:val="en-US" w:eastAsia="zh-CN"/>
        </w:rPr>
        <w:t>pSCell</w:t>
      </w:r>
      <w:proofErr w:type="spellEnd"/>
      <w:r w:rsidR="006F181B">
        <w:rPr>
          <w:lang w:val="en-US" w:eastAsia="zh-CN"/>
        </w:rPr>
        <w:t>.</w:t>
      </w:r>
    </w:p>
    <w:p w:rsidR="00135F5B" w:rsidRPr="004270CD" w:rsidRDefault="00135F5B" w:rsidP="00A42B2F">
      <w:pPr>
        <w:rPr>
          <w:lang w:val="en-US" w:eastAsia="zh-CN"/>
        </w:rPr>
      </w:pPr>
    </w:p>
    <w:p w:rsidR="00943327" w:rsidRDefault="00434022" w:rsidP="00807B2E">
      <w:pPr>
        <w:pStyle w:val="Heading1"/>
        <w:numPr>
          <w:ilvl w:val="0"/>
          <w:numId w:val="32"/>
        </w:numPr>
        <w:jc w:val="both"/>
      </w:pPr>
      <w:r>
        <w:t xml:space="preserve">Open-loop </w:t>
      </w:r>
      <w:r w:rsidR="00943327">
        <w:t>Power Control</w:t>
      </w:r>
    </w:p>
    <w:p w:rsidR="00E6618F" w:rsidRPr="00785F10" w:rsidRDefault="00E6618F" w:rsidP="00E6618F">
      <w:pPr>
        <w:rPr>
          <w:b/>
          <w:bCs/>
          <w:color w:val="000000"/>
          <w:lang w:val="en-US"/>
        </w:rPr>
      </w:pPr>
      <w:r>
        <w:t>In legacy CA, UL power control operates independently for each component carrier (CC). The parameters for open-loop power control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9260EB">
        <w:t xml:space="preserve"> </w:t>
      </w:r>
      <w:r>
        <w:t xml:space="preserve">for both </w:t>
      </w:r>
      <w:r w:rsidR="003835CB">
        <w:t>PUSCH and PUCCH, to set the operati</w:t>
      </w:r>
      <w:r w:rsidR="00135F5B">
        <w:t>ng</w:t>
      </w:r>
      <w:r w:rsidR="003835CB">
        <w:t xml:space="preserve"> point, </w:t>
      </w:r>
      <w:proofErr w:type="gramStart"/>
      <w:r w:rsidR="003835CB">
        <w:t xml:space="preserve">and </w:t>
      </w:r>
      <m:oMath>
        <w:proofErr w:type="gramEnd"/>
        <m:r>
          <w:rPr>
            <w:rFonts w:ascii="Cambria Math" w:hAnsi="Cambria Math"/>
          </w:rPr>
          <m:t>α</m:t>
        </m:r>
      </m:oMath>
      <w:r w:rsidR="003835CB">
        <w:t>, the fractional pathloss compensation factor) are all CC-specific.</w:t>
      </w:r>
      <w:r w:rsidR="006B7980">
        <w:t xml:space="preserve">  For dual connectivity, this CC-specific open-loop power control mechanism could be reused.</w:t>
      </w:r>
    </w:p>
    <w:p w:rsidR="006135F9" w:rsidRDefault="006B7980" w:rsidP="00F93BD1">
      <w:pPr>
        <w:rPr>
          <w:lang w:val="en-US" w:eastAsia="zh-CN"/>
        </w:rPr>
      </w:pPr>
      <w:r>
        <w:rPr>
          <w:lang w:val="en-US" w:eastAsia="zh-CN"/>
        </w:rPr>
        <w:t xml:space="preserve">For </w:t>
      </w:r>
      <w:proofErr w:type="spellStart"/>
      <w:r w:rsidR="006776A8">
        <w:rPr>
          <w:lang w:val="en-US" w:eastAsia="zh-CN"/>
        </w:rPr>
        <w:t>pathloss</w:t>
      </w:r>
      <w:proofErr w:type="spellEnd"/>
      <w:r w:rsidR="006776A8">
        <w:rPr>
          <w:lang w:val="en-US" w:eastAsia="zh-CN"/>
        </w:rPr>
        <w:t xml:space="preserve"> estimation in </w:t>
      </w:r>
      <w:r>
        <w:rPr>
          <w:lang w:val="en-US" w:eastAsia="zh-CN"/>
        </w:rPr>
        <w:t xml:space="preserve">CA, </w:t>
      </w:r>
      <w:r w:rsidR="003C7844" w:rsidRPr="00E6618F">
        <w:rPr>
          <w:lang w:val="en-US" w:eastAsia="zh-CN"/>
        </w:rPr>
        <w:fldChar w:fldCharType="begin"/>
      </w:r>
      <w:r w:rsidR="00E6618F" w:rsidRPr="00E6618F">
        <w:rPr>
          <w:lang w:val="en-US" w:eastAsia="zh-CN"/>
        </w:rPr>
        <w:instrText xml:space="preserve"> QUOTE </w:instrText>
      </w:r>
      <m:oMath>
        <m:sSub>
          <m:sSubPr>
            <m:ctrlPr>
              <w:rPr>
                <w:rFonts w:ascii="Cambria Math" w:hAnsi="Cambria Math"/>
                <w:lang w:val="en-US" w:eastAsia="zh-CN"/>
              </w:rPr>
            </m:ctrlPr>
          </m:sSubPr>
          <m:e>
            <m:acc>
              <m:accPr>
                <m:ctrlPr>
                  <w:rPr>
                    <w:rFonts w:ascii="Cambria Math" w:hAnsi="Cambria Math"/>
                    <w:i/>
                    <w:lang w:val="en-US" w:eastAsia="zh-CN"/>
                  </w:rPr>
                </m:ctrlPr>
              </m:accPr>
              <m:e>
                <m:r>
                  <m:rPr>
                    <m:sty m:val="p"/>
                  </m:rPr>
                  <w:rPr>
                    <w:rFonts w:ascii="Cambria Math" w:hAnsi="Cambria Math"/>
                    <w:lang w:val="en-US" w:eastAsia="zh-CN"/>
                  </w:rPr>
                  <m:t>P</m:t>
                </m:r>
              </m:e>
            </m:acc>
          </m:e>
          <m:sub>
            <m:r>
              <m:rPr>
                <m:sty m:val="p"/>
              </m:rPr>
              <w:rPr>
                <w:rFonts w:ascii="Cambria Math" w:hAnsi="Cambria Math"/>
                <w:lang w:val="en-US" w:eastAsia="zh-CN"/>
              </w:rPr>
              <m:t>CMAX</m:t>
            </m:r>
          </m:sub>
        </m:sSub>
        <m:r>
          <m:rPr>
            <m:sty m:val="p"/>
          </m:rPr>
          <w:rPr>
            <w:rFonts w:ascii="Cambria Math" w:hAnsi="Cambria Math"/>
            <w:lang w:val="en-US" w:eastAsia="zh-CN"/>
          </w:rPr>
          <m:t>(i)</m:t>
        </m:r>
      </m:oMath>
      <w:r w:rsidR="00E6618F" w:rsidRPr="00E6618F">
        <w:rPr>
          <w:lang w:val="en-US" w:eastAsia="zh-CN"/>
        </w:rPr>
        <w:instrText xml:space="preserve"> </w:instrText>
      </w:r>
      <w:r w:rsidR="003C7844" w:rsidRPr="00E6618F">
        <w:rPr>
          <w:lang w:val="en-US" w:eastAsia="zh-CN"/>
        </w:rPr>
        <w:fldChar w:fldCharType="end"/>
      </w:r>
      <w:r>
        <w:rPr>
          <w:lang w:val="en-US" w:eastAsia="zh-CN"/>
        </w:rPr>
        <w:t xml:space="preserve">the </w:t>
      </w:r>
      <w:proofErr w:type="spellStart"/>
      <w:r>
        <w:rPr>
          <w:lang w:val="en-US" w:eastAsia="zh-CN"/>
        </w:rPr>
        <w:t>pathloss</w:t>
      </w:r>
      <w:proofErr w:type="spellEnd"/>
      <w:r>
        <w:rPr>
          <w:lang w:val="en-US" w:eastAsia="zh-CN"/>
        </w:rPr>
        <w:t xml:space="preserve"> reference for an UL CC </w:t>
      </w:r>
      <w:r w:rsidR="006135F9">
        <w:rPr>
          <w:lang w:val="en-US" w:eastAsia="zh-CN"/>
        </w:rPr>
        <w:t>is defined as follows:</w:t>
      </w:r>
    </w:p>
    <w:p w:rsidR="00420E59" w:rsidRPr="00771D71" w:rsidRDefault="006135F9" w:rsidP="00771D71">
      <w:pPr>
        <w:pStyle w:val="ListParagraph"/>
        <w:numPr>
          <w:ilvl w:val="0"/>
          <w:numId w:val="48"/>
        </w:numPr>
        <w:spacing w:before="60" w:after="60" w:line="280" w:lineRule="exact"/>
        <w:ind w:left="714" w:firstLineChars="0" w:hanging="357"/>
        <w:rPr>
          <w:sz w:val="22"/>
        </w:rPr>
      </w:pPr>
      <w:r w:rsidRPr="00771D71">
        <w:rPr>
          <w:rFonts w:ascii="Times New Roman" w:hAnsi="Times New Roman"/>
          <w:sz w:val="22"/>
        </w:rPr>
        <w:t xml:space="preserve">If it is the </w:t>
      </w:r>
      <w:proofErr w:type="spellStart"/>
      <w:r w:rsidRPr="00771D71">
        <w:rPr>
          <w:rFonts w:ascii="Times New Roman" w:hAnsi="Times New Roman"/>
          <w:sz w:val="22"/>
        </w:rPr>
        <w:t>PCell</w:t>
      </w:r>
      <w:proofErr w:type="spellEnd"/>
      <w:r w:rsidRPr="00771D71">
        <w:rPr>
          <w:rFonts w:ascii="Times New Roman" w:hAnsi="Times New Roman"/>
          <w:sz w:val="22"/>
        </w:rPr>
        <w:t xml:space="preserve">, the </w:t>
      </w:r>
      <w:proofErr w:type="spellStart"/>
      <w:r w:rsidRPr="00771D71">
        <w:rPr>
          <w:rFonts w:ascii="Times New Roman" w:hAnsi="Times New Roman"/>
          <w:sz w:val="22"/>
        </w:rPr>
        <w:t>pathloss</w:t>
      </w:r>
      <w:proofErr w:type="spellEnd"/>
      <w:r w:rsidRPr="00771D71">
        <w:rPr>
          <w:rFonts w:ascii="Times New Roman" w:hAnsi="Times New Roman"/>
          <w:sz w:val="22"/>
        </w:rPr>
        <w:t xml:space="preserve"> reference is the </w:t>
      </w:r>
      <w:proofErr w:type="spellStart"/>
      <w:r w:rsidRPr="00771D71">
        <w:rPr>
          <w:rFonts w:ascii="Times New Roman" w:hAnsi="Times New Roman"/>
          <w:sz w:val="22"/>
        </w:rPr>
        <w:t>PCell</w:t>
      </w:r>
      <w:proofErr w:type="spellEnd"/>
      <w:r w:rsidRPr="00771D71">
        <w:rPr>
          <w:rFonts w:ascii="Times New Roman" w:hAnsi="Times New Roman"/>
          <w:sz w:val="22"/>
        </w:rPr>
        <w:t>.</w:t>
      </w:r>
    </w:p>
    <w:p w:rsidR="00420E59" w:rsidRPr="00771D71" w:rsidRDefault="00771D71" w:rsidP="00771D71">
      <w:pPr>
        <w:pStyle w:val="ListParagraph"/>
        <w:numPr>
          <w:ilvl w:val="0"/>
          <w:numId w:val="48"/>
        </w:numPr>
        <w:spacing w:before="60" w:after="60" w:line="280" w:lineRule="exact"/>
        <w:ind w:left="714" w:firstLineChars="0" w:hanging="357"/>
        <w:rPr>
          <w:sz w:val="22"/>
        </w:rPr>
      </w:pPr>
      <w:r>
        <w:rPr>
          <w:rFonts w:ascii="Times New Roman" w:hAnsi="Times New Roman"/>
          <w:sz w:val="22"/>
        </w:rPr>
        <w:t xml:space="preserve">If it is </w:t>
      </w:r>
      <w:proofErr w:type="gramStart"/>
      <w:r>
        <w:rPr>
          <w:rFonts w:ascii="Times New Roman" w:hAnsi="Times New Roman"/>
          <w:sz w:val="22"/>
        </w:rPr>
        <w:t>a</w:t>
      </w:r>
      <w:r w:rsidR="00135F5B">
        <w:rPr>
          <w:rFonts w:ascii="Times New Roman" w:hAnsi="Times New Roman"/>
          <w:sz w:val="22"/>
        </w:rPr>
        <w:t>n</w:t>
      </w:r>
      <w:proofErr w:type="gramEnd"/>
      <w:r w:rsidR="006135F9" w:rsidRPr="00771D71">
        <w:rPr>
          <w:rFonts w:ascii="Times New Roman" w:hAnsi="Times New Roman"/>
          <w:sz w:val="22"/>
        </w:rPr>
        <w:t xml:space="preserve"> </w:t>
      </w:r>
      <w:proofErr w:type="spellStart"/>
      <w:r w:rsidR="006135F9" w:rsidRPr="00771D71">
        <w:rPr>
          <w:rFonts w:ascii="Times New Roman" w:hAnsi="Times New Roman"/>
          <w:sz w:val="22"/>
        </w:rPr>
        <w:t>SCell</w:t>
      </w:r>
      <w:proofErr w:type="spellEnd"/>
      <w:r w:rsidR="006135F9" w:rsidRPr="00771D71">
        <w:rPr>
          <w:rFonts w:ascii="Times New Roman" w:hAnsi="Times New Roman"/>
          <w:sz w:val="22"/>
        </w:rPr>
        <w:t xml:space="preserve"> belonging to the primary TAG, the </w:t>
      </w:r>
      <w:proofErr w:type="spellStart"/>
      <w:r w:rsidR="006135F9" w:rsidRPr="00771D71">
        <w:rPr>
          <w:rFonts w:ascii="Times New Roman" w:hAnsi="Times New Roman"/>
          <w:sz w:val="22"/>
        </w:rPr>
        <w:t>pathloss</w:t>
      </w:r>
      <w:proofErr w:type="spellEnd"/>
      <w:r w:rsidR="006135F9" w:rsidRPr="00771D71">
        <w:rPr>
          <w:rFonts w:ascii="Times New Roman" w:hAnsi="Times New Roman"/>
          <w:sz w:val="22"/>
        </w:rPr>
        <w:t xml:space="preserve"> reference can be configured as either </w:t>
      </w:r>
      <w:proofErr w:type="spellStart"/>
      <w:r w:rsidR="006135F9" w:rsidRPr="00771D71">
        <w:rPr>
          <w:rFonts w:ascii="Times New Roman" w:hAnsi="Times New Roman"/>
          <w:sz w:val="22"/>
        </w:rPr>
        <w:t>PCell</w:t>
      </w:r>
      <w:proofErr w:type="spellEnd"/>
      <w:r w:rsidR="006135F9" w:rsidRPr="00771D71">
        <w:rPr>
          <w:rFonts w:ascii="Times New Roman" w:hAnsi="Times New Roman"/>
          <w:sz w:val="22"/>
        </w:rPr>
        <w:t xml:space="preserve"> or the SIB2-linked DL serving cell.</w:t>
      </w:r>
    </w:p>
    <w:p w:rsidR="00420E59" w:rsidRPr="00771D71" w:rsidRDefault="00771D71" w:rsidP="00771D71">
      <w:pPr>
        <w:pStyle w:val="ListParagraph"/>
        <w:numPr>
          <w:ilvl w:val="0"/>
          <w:numId w:val="48"/>
        </w:numPr>
        <w:spacing w:before="60" w:after="60" w:line="280" w:lineRule="exact"/>
        <w:ind w:left="714" w:firstLineChars="0" w:hanging="357"/>
        <w:rPr>
          <w:sz w:val="22"/>
        </w:rPr>
      </w:pPr>
      <w:r>
        <w:rPr>
          <w:rFonts w:ascii="Times New Roman" w:hAnsi="Times New Roman"/>
          <w:sz w:val="22"/>
        </w:rPr>
        <w:t xml:space="preserve">If it is </w:t>
      </w:r>
      <w:proofErr w:type="gramStart"/>
      <w:r>
        <w:rPr>
          <w:rFonts w:ascii="Times New Roman" w:hAnsi="Times New Roman"/>
          <w:sz w:val="22"/>
        </w:rPr>
        <w:t>a</w:t>
      </w:r>
      <w:r w:rsidR="00135F5B">
        <w:rPr>
          <w:rFonts w:ascii="Times New Roman" w:hAnsi="Times New Roman"/>
          <w:sz w:val="22"/>
        </w:rPr>
        <w:t>n</w:t>
      </w:r>
      <w:proofErr w:type="gramEnd"/>
      <w:r w:rsidR="006135F9" w:rsidRPr="00771D71">
        <w:rPr>
          <w:rFonts w:ascii="Times New Roman" w:hAnsi="Times New Roman"/>
          <w:sz w:val="22"/>
        </w:rPr>
        <w:t xml:space="preserve"> </w:t>
      </w:r>
      <w:proofErr w:type="spellStart"/>
      <w:r w:rsidR="006135F9" w:rsidRPr="00771D71">
        <w:rPr>
          <w:rFonts w:ascii="Times New Roman" w:hAnsi="Times New Roman"/>
          <w:sz w:val="22"/>
        </w:rPr>
        <w:t>SCell</w:t>
      </w:r>
      <w:proofErr w:type="spellEnd"/>
      <w:r w:rsidR="006135F9" w:rsidRPr="00771D71">
        <w:rPr>
          <w:rFonts w:ascii="Times New Roman" w:hAnsi="Times New Roman"/>
          <w:sz w:val="22"/>
        </w:rPr>
        <w:t xml:space="preserve"> belonging to a secondary TAG, the </w:t>
      </w:r>
      <w:proofErr w:type="spellStart"/>
      <w:r w:rsidR="006135F9" w:rsidRPr="00771D71">
        <w:rPr>
          <w:rFonts w:ascii="Times New Roman" w:hAnsi="Times New Roman"/>
          <w:sz w:val="22"/>
        </w:rPr>
        <w:t>pathloss</w:t>
      </w:r>
      <w:proofErr w:type="spellEnd"/>
      <w:r w:rsidR="006135F9" w:rsidRPr="00771D71">
        <w:rPr>
          <w:rFonts w:ascii="Times New Roman" w:hAnsi="Times New Roman"/>
          <w:sz w:val="22"/>
        </w:rPr>
        <w:t xml:space="preserve"> reference is the SIB2-linked DL serving cell.</w:t>
      </w:r>
    </w:p>
    <w:p w:rsidR="00323933" w:rsidRDefault="00323933" w:rsidP="00F93BD1">
      <w:pPr>
        <w:rPr>
          <w:lang w:val="en-US" w:eastAsia="zh-CN"/>
        </w:rPr>
      </w:pPr>
      <w:r>
        <w:rPr>
          <w:lang w:val="en-US" w:eastAsia="zh-CN"/>
        </w:rPr>
        <w:t>For</w:t>
      </w:r>
      <w:r w:rsidR="00DB2DD5">
        <w:rPr>
          <w:lang w:val="en-US" w:eastAsia="zh-CN"/>
        </w:rPr>
        <w:t xml:space="preserve"> </w:t>
      </w:r>
      <w:r w:rsidR="006776A8">
        <w:rPr>
          <w:lang w:val="en-US" w:eastAsia="zh-CN"/>
        </w:rPr>
        <w:t>dual connectivity,</w:t>
      </w:r>
      <w:r>
        <w:rPr>
          <w:lang w:val="en-US" w:eastAsia="zh-CN"/>
        </w:rPr>
        <w:t xml:space="preserve"> the existing mechanism can be reused. There are two alternatives to define the </w:t>
      </w:r>
      <w:proofErr w:type="spellStart"/>
      <w:r>
        <w:rPr>
          <w:lang w:val="en-US" w:eastAsia="zh-CN"/>
        </w:rPr>
        <w:t>pathloss</w:t>
      </w:r>
      <w:proofErr w:type="spellEnd"/>
      <w:r>
        <w:rPr>
          <w:lang w:val="en-US" w:eastAsia="zh-CN"/>
        </w:rPr>
        <w:t xml:space="preserve"> reference for cells in </w:t>
      </w:r>
      <w:r w:rsidR="00135F5B">
        <w:rPr>
          <w:lang w:val="en-US" w:eastAsia="zh-CN"/>
        </w:rPr>
        <w:t xml:space="preserve">the </w:t>
      </w:r>
      <w:proofErr w:type="spellStart"/>
      <w:r>
        <w:rPr>
          <w:lang w:val="en-US" w:eastAsia="zh-CN"/>
        </w:rPr>
        <w:t>SeNB</w:t>
      </w:r>
      <w:proofErr w:type="spellEnd"/>
      <w:r>
        <w:rPr>
          <w:lang w:val="en-US" w:eastAsia="zh-CN"/>
        </w:rPr>
        <w:t>:</w:t>
      </w:r>
    </w:p>
    <w:p w:rsidR="00420E59" w:rsidRPr="00771D71" w:rsidRDefault="007A5EB3" w:rsidP="00771D71">
      <w:pPr>
        <w:pStyle w:val="ListParagraph"/>
        <w:numPr>
          <w:ilvl w:val="0"/>
          <w:numId w:val="49"/>
        </w:numPr>
        <w:spacing w:before="60" w:after="60" w:line="280" w:lineRule="exact"/>
        <w:ind w:left="714" w:firstLineChars="0" w:hanging="357"/>
        <w:rPr>
          <w:sz w:val="22"/>
        </w:rPr>
      </w:pPr>
      <w:r>
        <w:rPr>
          <w:rFonts w:ascii="Times New Roman" w:hAnsi="Times New Roman"/>
          <w:sz w:val="22"/>
        </w:rPr>
        <w:t xml:space="preserve">Reuse the existing CA mechanism with </w:t>
      </w:r>
      <w:proofErr w:type="spellStart"/>
      <w:r>
        <w:rPr>
          <w:rFonts w:ascii="Times New Roman" w:hAnsi="Times New Roman"/>
          <w:sz w:val="22"/>
        </w:rPr>
        <w:t>PCell</w:t>
      </w:r>
      <w:proofErr w:type="spellEnd"/>
      <w:r>
        <w:rPr>
          <w:rFonts w:ascii="Times New Roman" w:hAnsi="Times New Roman"/>
          <w:sz w:val="22"/>
        </w:rPr>
        <w:t xml:space="preserve"> replaced by </w:t>
      </w:r>
      <w:proofErr w:type="spellStart"/>
      <w:r>
        <w:rPr>
          <w:rFonts w:ascii="Times New Roman" w:hAnsi="Times New Roman"/>
          <w:sz w:val="22"/>
        </w:rPr>
        <w:t>pSCell</w:t>
      </w:r>
      <w:proofErr w:type="spellEnd"/>
      <w:r w:rsidR="00135F5B">
        <w:rPr>
          <w:rFonts w:ascii="Times New Roman" w:hAnsi="Times New Roman"/>
          <w:sz w:val="22"/>
        </w:rPr>
        <w:t>.</w:t>
      </w:r>
    </w:p>
    <w:p w:rsidR="00420E59" w:rsidRPr="00771D71" w:rsidRDefault="00323933" w:rsidP="00771D71">
      <w:pPr>
        <w:pStyle w:val="ListParagraph"/>
        <w:numPr>
          <w:ilvl w:val="0"/>
          <w:numId w:val="49"/>
        </w:numPr>
        <w:spacing w:before="60" w:after="60" w:line="280" w:lineRule="exact"/>
        <w:ind w:left="714" w:firstLineChars="0" w:hanging="357"/>
        <w:rPr>
          <w:sz w:val="22"/>
        </w:rPr>
      </w:pPr>
      <w:r w:rsidRPr="00771D71">
        <w:rPr>
          <w:rFonts w:ascii="Times New Roman" w:hAnsi="Times New Roman"/>
          <w:sz w:val="22"/>
        </w:rPr>
        <w:t>Always use the SIB2-link</w:t>
      </w:r>
      <w:r w:rsidR="00BC4C18" w:rsidRPr="00771D71">
        <w:rPr>
          <w:rFonts w:ascii="Times New Roman" w:hAnsi="Times New Roman"/>
          <w:sz w:val="22"/>
        </w:rPr>
        <w:t>ed</w:t>
      </w:r>
      <w:r w:rsidRPr="00771D71">
        <w:rPr>
          <w:rFonts w:ascii="Times New Roman" w:hAnsi="Times New Roman"/>
          <w:sz w:val="22"/>
        </w:rPr>
        <w:t xml:space="preserve"> DL cell as the </w:t>
      </w:r>
      <w:proofErr w:type="spellStart"/>
      <w:r w:rsidRPr="00771D71">
        <w:rPr>
          <w:rFonts w:ascii="Times New Roman" w:hAnsi="Times New Roman"/>
          <w:sz w:val="22"/>
        </w:rPr>
        <w:t>pathloss</w:t>
      </w:r>
      <w:proofErr w:type="spellEnd"/>
      <w:r w:rsidRPr="00771D71">
        <w:rPr>
          <w:rFonts w:ascii="Times New Roman" w:hAnsi="Times New Roman"/>
          <w:sz w:val="22"/>
        </w:rPr>
        <w:t xml:space="preserve"> reference.</w:t>
      </w:r>
    </w:p>
    <w:p w:rsidR="00E6618F" w:rsidRDefault="00323933" w:rsidP="00F93BD1">
      <w:r>
        <w:t>Both alternatives would work well, but the first alternative is more consistent with the behaviour in CA.</w:t>
      </w:r>
    </w:p>
    <w:p w:rsidR="00207524" w:rsidRDefault="00AB7074" w:rsidP="00F93BD1">
      <w:r w:rsidRPr="004E37A0">
        <w:rPr>
          <w:b/>
          <w:u w:val="single"/>
        </w:rPr>
        <w:t xml:space="preserve">Proposal </w:t>
      </w:r>
      <w:r w:rsidR="00034BB8">
        <w:rPr>
          <w:b/>
          <w:u w:val="single"/>
        </w:rPr>
        <w:t>8</w:t>
      </w:r>
      <w:r w:rsidR="00207524">
        <w:t xml:space="preserve">: The definition of </w:t>
      </w:r>
      <w:proofErr w:type="spellStart"/>
      <w:r w:rsidR="00207524">
        <w:t>pathloss</w:t>
      </w:r>
      <w:proofErr w:type="spellEnd"/>
      <w:r w:rsidR="00207524">
        <w:t xml:space="preserve"> reference in CA is reused for </w:t>
      </w:r>
      <w:proofErr w:type="spellStart"/>
      <w:r w:rsidR="00207524">
        <w:t>SeNB</w:t>
      </w:r>
      <w:proofErr w:type="spellEnd"/>
      <w:r w:rsidR="00207524">
        <w:t xml:space="preserve">, except that </w:t>
      </w:r>
      <w:proofErr w:type="spellStart"/>
      <w:r w:rsidR="00207524">
        <w:t>PCell</w:t>
      </w:r>
      <w:proofErr w:type="spellEnd"/>
      <w:r w:rsidR="00207524">
        <w:t xml:space="preserve"> is replaced by </w:t>
      </w:r>
      <w:proofErr w:type="spellStart"/>
      <w:r w:rsidR="00207524">
        <w:t>pSCell</w:t>
      </w:r>
      <w:proofErr w:type="spellEnd"/>
      <w:r w:rsidR="00207524">
        <w:t>.</w:t>
      </w:r>
    </w:p>
    <w:p w:rsidR="00323933" w:rsidRPr="00F93BD1" w:rsidRDefault="00323933" w:rsidP="00F93BD1"/>
    <w:p w:rsidR="00BE6A3E" w:rsidRDefault="00434022" w:rsidP="00807B2E">
      <w:pPr>
        <w:pStyle w:val="Heading1"/>
        <w:numPr>
          <w:ilvl w:val="0"/>
          <w:numId w:val="32"/>
        </w:numPr>
        <w:jc w:val="both"/>
      </w:pPr>
      <w:r>
        <w:t>Closed-loop Power Control</w:t>
      </w:r>
    </w:p>
    <w:p w:rsidR="00E03C81" w:rsidRPr="00E03C81" w:rsidRDefault="008A1258" w:rsidP="00886606">
      <w:pPr>
        <w:pStyle w:val="ListParagraph"/>
        <w:spacing w:before="60" w:after="60" w:line="280" w:lineRule="exact"/>
        <w:ind w:firstLineChars="0" w:firstLine="0"/>
        <w:rPr>
          <w:rFonts w:ascii="Times New Roman" w:hAnsi="Times New Roman"/>
          <w:kern w:val="0"/>
          <w:sz w:val="22"/>
          <w:szCs w:val="20"/>
          <w:lang w:val="en-GB" w:eastAsia="de-DE"/>
        </w:rPr>
      </w:pPr>
      <w:r>
        <w:rPr>
          <w:rFonts w:ascii="Times New Roman" w:hAnsi="Times New Roman"/>
          <w:kern w:val="0"/>
          <w:sz w:val="22"/>
          <w:szCs w:val="20"/>
          <w:lang w:val="en-GB" w:eastAsia="de-DE"/>
        </w:rPr>
        <w:t xml:space="preserve">A new </w:t>
      </w:r>
      <w:proofErr w:type="spellStart"/>
      <w:r>
        <w:rPr>
          <w:rFonts w:ascii="Times New Roman" w:hAnsi="Times New Roman"/>
          <w:kern w:val="0"/>
          <w:sz w:val="22"/>
          <w:szCs w:val="20"/>
          <w:lang w:val="en-GB" w:eastAsia="de-DE"/>
        </w:rPr>
        <w:t>SCell</w:t>
      </w:r>
      <w:proofErr w:type="spellEnd"/>
      <w:r>
        <w:rPr>
          <w:rFonts w:ascii="Times New Roman" w:hAnsi="Times New Roman"/>
          <w:kern w:val="0"/>
          <w:sz w:val="22"/>
          <w:szCs w:val="20"/>
          <w:lang w:val="en-GB" w:eastAsia="de-DE"/>
        </w:rPr>
        <w:t xml:space="preserve"> PUCCH is introduced in</w:t>
      </w:r>
      <w:r w:rsidR="00E03C81" w:rsidRPr="00E03C81">
        <w:rPr>
          <w:rFonts w:ascii="Times New Roman" w:hAnsi="Times New Roman" w:hint="eastAsia"/>
          <w:kern w:val="0"/>
          <w:sz w:val="22"/>
          <w:szCs w:val="20"/>
          <w:lang w:val="en-GB" w:eastAsia="de-DE"/>
        </w:rPr>
        <w:t xml:space="preserve"> dual connectivity (DC) </w:t>
      </w:r>
      <w:r>
        <w:rPr>
          <w:rFonts w:ascii="Times New Roman" w:hAnsi="Times New Roman"/>
          <w:kern w:val="0"/>
          <w:sz w:val="22"/>
          <w:szCs w:val="20"/>
          <w:lang w:val="en-GB" w:eastAsia="de-DE"/>
        </w:rPr>
        <w:t>(and</w:t>
      </w:r>
      <w:r w:rsidR="00E03C81" w:rsidRPr="00E03C81">
        <w:rPr>
          <w:rFonts w:ascii="Times New Roman" w:hAnsi="Times New Roman" w:hint="eastAsia"/>
          <w:kern w:val="0"/>
          <w:sz w:val="22"/>
          <w:szCs w:val="20"/>
          <w:lang w:val="en-GB" w:eastAsia="de-DE"/>
        </w:rPr>
        <w:t xml:space="preserve"> </w:t>
      </w:r>
      <w:r>
        <w:rPr>
          <w:rFonts w:ascii="Times New Roman" w:hAnsi="Times New Roman"/>
          <w:kern w:val="0"/>
          <w:sz w:val="22"/>
          <w:szCs w:val="20"/>
          <w:lang w:val="en-GB" w:eastAsia="de-DE"/>
        </w:rPr>
        <w:t xml:space="preserve">possibly </w:t>
      </w:r>
      <w:r w:rsidR="00E03C81" w:rsidRPr="00E03C81">
        <w:rPr>
          <w:rFonts w:ascii="Times New Roman" w:hAnsi="Times New Roman" w:hint="eastAsia"/>
          <w:kern w:val="0"/>
          <w:sz w:val="22"/>
          <w:szCs w:val="20"/>
          <w:lang w:val="en-GB" w:eastAsia="de-DE"/>
        </w:rPr>
        <w:t>CA</w:t>
      </w:r>
      <w:r>
        <w:rPr>
          <w:rFonts w:ascii="Times New Roman" w:hAnsi="Times New Roman"/>
          <w:kern w:val="0"/>
          <w:sz w:val="22"/>
          <w:szCs w:val="20"/>
          <w:lang w:val="en-GB" w:eastAsia="de-DE"/>
        </w:rPr>
        <w:t>). C</w:t>
      </w:r>
      <w:r w:rsidR="00E03C81" w:rsidRPr="00E03C81">
        <w:rPr>
          <w:rFonts w:ascii="Times New Roman" w:hAnsi="Times New Roman" w:hint="eastAsia"/>
          <w:kern w:val="0"/>
          <w:sz w:val="22"/>
          <w:szCs w:val="20"/>
          <w:lang w:val="en-GB" w:eastAsia="de-DE"/>
        </w:rPr>
        <w:t>lose</w:t>
      </w:r>
      <w:r>
        <w:rPr>
          <w:rFonts w:ascii="Times New Roman" w:hAnsi="Times New Roman"/>
          <w:kern w:val="0"/>
          <w:sz w:val="22"/>
          <w:szCs w:val="20"/>
          <w:lang w:val="en-GB" w:eastAsia="de-DE"/>
        </w:rPr>
        <w:t>d</w:t>
      </w:r>
      <w:r w:rsidR="00E03C81" w:rsidRPr="00E03C81">
        <w:rPr>
          <w:rFonts w:ascii="Times New Roman" w:hAnsi="Times New Roman" w:hint="eastAsia"/>
          <w:kern w:val="0"/>
          <w:sz w:val="22"/>
          <w:szCs w:val="20"/>
          <w:lang w:val="en-GB" w:eastAsia="de-DE"/>
        </w:rPr>
        <w:t xml:space="preserve">-loop (CL) power control for </w:t>
      </w:r>
      <w:proofErr w:type="spellStart"/>
      <w:r w:rsidR="00E03C81" w:rsidRPr="00E03C81">
        <w:rPr>
          <w:rFonts w:ascii="Times New Roman" w:hAnsi="Times New Roman" w:hint="eastAsia"/>
          <w:kern w:val="0"/>
          <w:sz w:val="22"/>
          <w:szCs w:val="20"/>
          <w:lang w:val="en-GB" w:eastAsia="de-DE"/>
        </w:rPr>
        <w:t>SCell</w:t>
      </w:r>
      <w:proofErr w:type="spellEnd"/>
      <w:r w:rsidR="00E03C81" w:rsidRPr="00E03C81">
        <w:rPr>
          <w:rFonts w:ascii="Times New Roman" w:hAnsi="Times New Roman" w:hint="eastAsia"/>
          <w:kern w:val="0"/>
          <w:sz w:val="22"/>
          <w:szCs w:val="20"/>
          <w:lang w:val="en-GB" w:eastAsia="de-DE"/>
        </w:rPr>
        <w:t xml:space="preserve"> PUCCH is still an open </w:t>
      </w:r>
      <w:r w:rsidR="00E03C81" w:rsidRPr="00E03C81">
        <w:rPr>
          <w:rFonts w:ascii="Times New Roman" w:hAnsi="Times New Roman"/>
          <w:kern w:val="0"/>
          <w:sz w:val="22"/>
          <w:szCs w:val="20"/>
          <w:lang w:val="en-GB" w:eastAsia="de-DE"/>
        </w:rPr>
        <w:t>issue</w:t>
      </w:r>
      <w:r w:rsidR="00E03C81" w:rsidRPr="00E03C81">
        <w:rPr>
          <w:rFonts w:ascii="Times New Roman" w:hAnsi="Times New Roman" w:hint="eastAsia"/>
          <w:kern w:val="0"/>
          <w:sz w:val="22"/>
          <w:szCs w:val="20"/>
          <w:lang w:val="en-GB" w:eastAsia="de-DE"/>
        </w:rPr>
        <w:t xml:space="preserve"> and should be specified to guarantee PUCCH performance. In the current specification for CA, the CL power control </w:t>
      </w:r>
      <w:r w:rsidR="00E03C81" w:rsidRPr="00E03C81">
        <w:rPr>
          <w:rFonts w:ascii="Times New Roman" w:hAnsi="Times New Roman"/>
          <w:kern w:val="0"/>
          <w:sz w:val="22"/>
          <w:szCs w:val="20"/>
          <w:lang w:val="en-GB" w:eastAsia="de-DE"/>
        </w:rPr>
        <w:t>mechanism</w:t>
      </w:r>
      <w:r w:rsidR="00E03C81" w:rsidRPr="00E03C81">
        <w:rPr>
          <w:rFonts w:ascii="Times New Roman" w:hAnsi="Times New Roman" w:hint="eastAsia"/>
          <w:kern w:val="0"/>
          <w:sz w:val="22"/>
          <w:szCs w:val="20"/>
          <w:lang w:val="en-GB" w:eastAsia="de-DE"/>
        </w:rPr>
        <w:t xml:space="preserve"> of </w:t>
      </w:r>
      <w:proofErr w:type="spellStart"/>
      <w:r w:rsidR="00E03C81" w:rsidRPr="00E03C81">
        <w:rPr>
          <w:rFonts w:ascii="Times New Roman" w:hAnsi="Times New Roman" w:hint="eastAsia"/>
          <w:kern w:val="0"/>
          <w:sz w:val="22"/>
          <w:szCs w:val="20"/>
          <w:lang w:val="en-GB" w:eastAsia="de-DE"/>
        </w:rPr>
        <w:t>PCell</w:t>
      </w:r>
      <w:proofErr w:type="spellEnd"/>
      <w:r w:rsidR="00E03C81" w:rsidRPr="00E03C81">
        <w:rPr>
          <w:rFonts w:ascii="Times New Roman" w:hAnsi="Times New Roman" w:hint="eastAsia"/>
          <w:kern w:val="0"/>
          <w:sz w:val="22"/>
          <w:szCs w:val="20"/>
          <w:lang w:val="en-GB" w:eastAsia="de-DE"/>
        </w:rPr>
        <w:t xml:space="preserve"> PUCCH is specified in Section 5.1.2.1 in </w:t>
      </w:r>
      <w:r w:rsidR="003C7844">
        <w:rPr>
          <w:rFonts w:ascii="Times New Roman" w:hAnsi="Times New Roman"/>
          <w:kern w:val="0"/>
          <w:sz w:val="22"/>
          <w:szCs w:val="20"/>
          <w:lang w:val="en-GB" w:eastAsia="de-DE"/>
        </w:rPr>
        <w:fldChar w:fldCharType="begin"/>
      </w:r>
      <w:r w:rsidR="006A56F7">
        <w:rPr>
          <w:rFonts w:ascii="Times New Roman" w:hAnsi="Times New Roman"/>
          <w:kern w:val="0"/>
          <w:sz w:val="22"/>
          <w:szCs w:val="20"/>
          <w:lang w:val="en-GB" w:eastAsia="de-DE"/>
        </w:rPr>
        <w:instrText xml:space="preserve"> </w:instrText>
      </w:r>
      <w:r w:rsidR="006A56F7">
        <w:rPr>
          <w:rFonts w:ascii="Times New Roman" w:hAnsi="Times New Roman" w:hint="eastAsia"/>
          <w:kern w:val="0"/>
          <w:sz w:val="22"/>
          <w:szCs w:val="20"/>
          <w:lang w:val="en-GB" w:eastAsia="de-DE"/>
        </w:rPr>
        <w:instrText>REF _Ref383209368 \r \h</w:instrText>
      </w:r>
      <w:r w:rsidR="006A56F7">
        <w:rPr>
          <w:rFonts w:ascii="Times New Roman" w:hAnsi="Times New Roman"/>
          <w:kern w:val="0"/>
          <w:sz w:val="22"/>
          <w:szCs w:val="20"/>
          <w:lang w:val="en-GB" w:eastAsia="de-DE"/>
        </w:rPr>
        <w:instrText xml:space="preserve"> </w:instrText>
      </w:r>
      <w:r w:rsidR="003C7844">
        <w:rPr>
          <w:rFonts w:ascii="Times New Roman" w:hAnsi="Times New Roman"/>
          <w:kern w:val="0"/>
          <w:sz w:val="22"/>
          <w:szCs w:val="20"/>
          <w:lang w:val="en-GB" w:eastAsia="de-DE"/>
        </w:rPr>
      </w:r>
      <w:r w:rsidR="003C7844">
        <w:rPr>
          <w:rFonts w:ascii="Times New Roman" w:hAnsi="Times New Roman"/>
          <w:kern w:val="0"/>
          <w:sz w:val="22"/>
          <w:szCs w:val="20"/>
          <w:lang w:val="en-GB" w:eastAsia="de-DE"/>
        </w:rPr>
        <w:fldChar w:fldCharType="separate"/>
      </w:r>
      <w:r w:rsidR="006A56F7">
        <w:rPr>
          <w:rFonts w:ascii="Times New Roman" w:hAnsi="Times New Roman"/>
          <w:kern w:val="0"/>
          <w:sz w:val="22"/>
          <w:szCs w:val="20"/>
          <w:lang w:val="en-GB" w:eastAsia="de-DE"/>
        </w:rPr>
        <w:t>[4]</w:t>
      </w:r>
      <w:r w:rsidR="003C7844">
        <w:rPr>
          <w:rFonts w:ascii="Times New Roman" w:hAnsi="Times New Roman"/>
          <w:kern w:val="0"/>
          <w:sz w:val="22"/>
          <w:szCs w:val="20"/>
          <w:lang w:val="en-GB" w:eastAsia="de-DE"/>
        </w:rPr>
        <w:fldChar w:fldCharType="end"/>
      </w:r>
      <w:r w:rsidR="00E03C81" w:rsidRPr="00E03C81">
        <w:rPr>
          <w:rFonts w:ascii="Times New Roman" w:hAnsi="Times New Roman" w:hint="eastAsia"/>
          <w:kern w:val="0"/>
          <w:sz w:val="22"/>
          <w:szCs w:val="20"/>
          <w:lang w:val="en-GB" w:eastAsia="de-DE"/>
        </w:rPr>
        <w:t xml:space="preserve"> and the </w:t>
      </w:r>
      <w:r w:rsidR="00E03C81" w:rsidRPr="00E03C81">
        <w:rPr>
          <w:rFonts w:ascii="Times New Roman" w:hAnsi="Times New Roman"/>
          <w:kern w:val="0"/>
          <w:sz w:val="22"/>
          <w:szCs w:val="20"/>
          <w:lang w:val="en-GB" w:eastAsia="de-DE"/>
        </w:rPr>
        <w:t>parameter</w:t>
      </w:r>
      <w:r w:rsidR="00E03C81" w:rsidRPr="00E03C81">
        <w:rPr>
          <w:rFonts w:ascii="Times New Roman" w:hAnsi="Times New Roman" w:hint="eastAsia"/>
          <w:kern w:val="0"/>
          <w:sz w:val="22"/>
          <w:szCs w:val="20"/>
          <w:lang w:val="en-GB" w:eastAsia="de-DE"/>
        </w:rPr>
        <w:t xml:space="preserve"> </w:t>
      </w:r>
      <w:r w:rsidR="00E03C81" w:rsidRPr="00E03C81">
        <w:rPr>
          <w:rFonts w:ascii="Times New Roman" w:hAnsi="Times New Roman"/>
          <w:kern w:val="0"/>
          <w:sz w:val="22"/>
          <w:szCs w:val="20"/>
          <w:lang w:val="en-GB" w:eastAsia="de-DE"/>
        </w:rPr>
        <w:object w:dxaOrig="6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4.25pt" o:ole="">
            <v:imagedata r:id="rId20" o:title=""/>
          </v:shape>
          <o:OLEObject Type="Embed" ProgID="Equation.3" ShapeID="_x0000_i1025" DrawAspect="Content" ObjectID="_1461197777" r:id="rId21"/>
        </w:object>
      </w:r>
      <w:r w:rsidR="00E03C81" w:rsidRPr="00E03C81">
        <w:rPr>
          <w:rFonts w:ascii="Times New Roman" w:hAnsi="Times New Roman" w:hint="eastAsia"/>
          <w:kern w:val="0"/>
          <w:sz w:val="22"/>
          <w:szCs w:val="20"/>
          <w:lang w:val="en-GB" w:eastAsia="de-DE"/>
        </w:rPr>
        <w:t xml:space="preserve"> is obtained </w:t>
      </w:r>
      <w:r>
        <w:rPr>
          <w:rFonts w:ascii="Times New Roman" w:hAnsi="Times New Roman"/>
          <w:kern w:val="0"/>
          <w:sz w:val="22"/>
          <w:szCs w:val="20"/>
          <w:lang w:val="en-GB" w:eastAsia="de-DE"/>
        </w:rPr>
        <w:t>as follows</w:t>
      </w:r>
      <w:r w:rsidR="00E03C81" w:rsidRPr="00E03C81">
        <w:rPr>
          <w:rFonts w:ascii="Times New Roman" w:hAnsi="Times New Roman" w:hint="eastAsia"/>
          <w:kern w:val="0"/>
          <w:sz w:val="22"/>
          <w:szCs w:val="20"/>
          <w:lang w:val="en-GB" w:eastAsia="de-DE"/>
        </w:rPr>
        <w:t xml:space="preserve">: </w:t>
      </w:r>
    </w:p>
    <w:p w:rsidR="00E03C81" w:rsidRPr="00886606" w:rsidRDefault="00E03C81" w:rsidP="004E37A0">
      <w:pPr>
        <w:pStyle w:val="ListParagraph"/>
        <w:widowControl/>
        <w:numPr>
          <w:ilvl w:val="0"/>
          <w:numId w:val="43"/>
        </w:numPr>
        <w:spacing w:before="60" w:after="60" w:line="280" w:lineRule="exact"/>
        <w:ind w:firstLineChars="0"/>
        <w:rPr>
          <w:rFonts w:ascii="Times New Roman" w:hAnsi="Times New Roman"/>
          <w:sz w:val="22"/>
        </w:rPr>
      </w:pPr>
      <w:r w:rsidRPr="00E03C81">
        <w:rPr>
          <w:rFonts w:ascii="Times New Roman" w:hAnsi="Times New Roman"/>
          <w:sz w:val="22"/>
        </w:rPr>
        <w:object w:dxaOrig="660" w:dyaOrig="300">
          <v:shape id="_x0000_i1026" type="#_x0000_t75" style="width:32.25pt;height:14.25pt" o:ole="">
            <v:imagedata r:id="rId20" o:title=""/>
          </v:shape>
          <o:OLEObject Type="Embed" ProgID="Equation.3" ShapeID="_x0000_i1026" DrawAspect="Content" ObjectID="_1461197778" r:id="rId22"/>
        </w:object>
      </w:r>
      <w:r w:rsidRPr="00E03C81">
        <w:rPr>
          <w:rFonts w:ascii="Times New Roman" w:hAnsi="Times New Roman"/>
          <w:sz w:val="22"/>
        </w:rPr>
        <w:t xml:space="preserve"> is a UE specific correction value, also referred to as a TPC command, included in a PDCCH with DCI format 1A/1B/1D/1/2A/2/2B/2C/2D for the primary cell, or included in an EPDCCH with DCI format  1A/1B/1D/1/2A/2/2B/2C/2D for the primary cell, or sent jointly coded with other UE specific PUCCH correction values on a PDCCH with DCI format 3/3A</w:t>
      </w:r>
      <w:r w:rsidRPr="00E03C81">
        <w:rPr>
          <w:rFonts w:ascii="Times New Roman" w:hAnsi="Times New Roman" w:hint="eastAsia"/>
          <w:sz w:val="22"/>
        </w:rPr>
        <w:t xml:space="preserve"> whose CRC parity bits are scrambled with TPC-PUCCH-RNTI</w:t>
      </w:r>
      <w:r w:rsidRPr="00E03C81">
        <w:rPr>
          <w:rFonts w:ascii="Times New Roman" w:hAnsi="Times New Roman"/>
          <w:sz w:val="22"/>
        </w:rPr>
        <w:t>.</w:t>
      </w:r>
    </w:p>
    <w:p w:rsidR="00AB7074" w:rsidRDefault="00207524" w:rsidP="004E37A0">
      <w:pPr>
        <w:pStyle w:val="ListParagraph"/>
        <w:spacing w:before="60" w:after="60" w:line="280" w:lineRule="exact"/>
        <w:ind w:firstLineChars="0" w:firstLine="0"/>
      </w:pPr>
      <w:r>
        <w:rPr>
          <w:rFonts w:ascii="Times New Roman" w:hAnsi="Times New Roman"/>
          <w:kern w:val="0"/>
          <w:sz w:val="22"/>
          <w:szCs w:val="20"/>
          <w:lang w:val="en-GB" w:eastAsia="de-DE"/>
        </w:rPr>
        <w:t xml:space="preserve">With the agreement that UCI is transmitted independently to each eNB, we can reuse the closed-loop power control mechanism of the PUCCH on PCell for the PUCCH on pSCell, by replacing PCell with pSCell. This includes TPC transmission in DCI format 1/1A/1B/1D/2/2A/2B/2C/2D. </w:t>
      </w:r>
    </w:p>
    <w:p w:rsidR="00AB7074" w:rsidRDefault="00AB7074" w:rsidP="004E37A0">
      <w:pPr>
        <w:pStyle w:val="ListParagraph"/>
        <w:spacing w:before="60" w:after="60" w:line="280" w:lineRule="exact"/>
        <w:ind w:firstLineChars="0" w:firstLine="0"/>
      </w:pPr>
      <w:r w:rsidRPr="004E37A0">
        <w:rPr>
          <w:rFonts w:ascii="Times New Roman" w:hAnsi="Times New Roman"/>
          <w:b/>
          <w:sz w:val="22"/>
          <w:u w:val="single"/>
        </w:rPr>
        <w:t xml:space="preserve">Proposal </w:t>
      </w:r>
      <w:r w:rsidR="00034BB8">
        <w:rPr>
          <w:rFonts w:ascii="Times New Roman" w:hAnsi="Times New Roman"/>
          <w:b/>
          <w:sz w:val="22"/>
          <w:u w:val="single"/>
        </w:rPr>
        <w:t>9</w:t>
      </w:r>
      <w:r w:rsidRPr="004E37A0">
        <w:rPr>
          <w:rFonts w:ascii="Times New Roman" w:hAnsi="Times New Roman"/>
          <w:sz w:val="22"/>
        </w:rPr>
        <w:t xml:space="preserve">: </w:t>
      </w:r>
      <w:r w:rsidR="00207524">
        <w:rPr>
          <w:rFonts w:ascii="Times New Roman" w:hAnsi="Times New Roman"/>
          <w:sz w:val="22"/>
        </w:rPr>
        <w:t>Closed-loop power control mechanism for PUCCH in Rel-11 is reused for PUCCH on pSCell, except that PCell is replaced by pSCell.</w:t>
      </w:r>
    </w:p>
    <w:p w:rsidR="00190354" w:rsidRPr="00EF4EF1" w:rsidRDefault="002E4F90" w:rsidP="004120F2">
      <w:pPr>
        <w:pStyle w:val="ListParagraph"/>
        <w:spacing w:before="60" w:after="60" w:line="280" w:lineRule="exact"/>
        <w:ind w:firstLineChars="0" w:firstLine="0"/>
      </w:pPr>
      <w:r>
        <w:rPr>
          <w:rFonts w:ascii="Times New Roman" w:hAnsi="Times New Roman"/>
          <w:kern w:val="0"/>
          <w:sz w:val="22"/>
          <w:szCs w:val="20"/>
          <w:lang w:val="en-GB" w:eastAsia="de-DE"/>
        </w:rPr>
        <w:t xml:space="preserve"> </w:t>
      </w:r>
    </w:p>
    <w:p w:rsidR="00BE6A3E" w:rsidRPr="00D12932" w:rsidRDefault="00BE6A3E" w:rsidP="00807B2E">
      <w:pPr>
        <w:pStyle w:val="Heading1"/>
        <w:numPr>
          <w:ilvl w:val="0"/>
          <w:numId w:val="32"/>
        </w:numPr>
        <w:jc w:val="both"/>
      </w:pPr>
      <w:r w:rsidRPr="00D12932">
        <w:t>Conclusions</w:t>
      </w:r>
    </w:p>
    <w:p w:rsidR="00BE6A3E" w:rsidRDefault="00BE6A3E" w:rsidP="00902729">
      <w:pPr>
        <w:rPr>
          <w:color w:val="000000"/>
          <w:lang w:val="en-US" w:eastAsia="zh-CN"/>
        </w:rPr>
      </w:pPr>
      <w:r>
        <w:rPr>
          <w:color w:val="000000"/>
          <w:lang w:val="en-US" w:eastAsia="zh-CN"/>
        </w:rPr>
        <w:t xml:space="preserve">In this contribution, </w:t>
      </w:r>
      <w:r w:rsidR="008E49C4">
        <w:rPr>
          <w:color w:val="000000"/>
          <w:lang w:val="en-US" w:eastAsia="zh-CN"/>
        </w:rPr>
        <w:t xml:space="preserve">we </w:t>
      </w:r>
      <w:r w:rsidR="002E4F90">
        <w:rPr>
          <w:color w:val="000000"/>
          <w:lang w:val="en-US" w:eastAsia="zh-CN"/>
        </w:rPr>
        <w:t xml:space="preserve">have </w:t>
      </w:r>
      <w:r w:rsidR="008E49C4">
        <w:rPr>
          <w:color w:val="000000"/>
          <w:lang w:val="en-US" w:eastAsia="zh-CN"/>
        </w:rPr>
        <w:t>discuss</w:t>
      </w:r>
      <w:r w:rsidR="002E4F90">
        <w:rPr>
          <w:color w:val="000000"/>
          <w:lang w:val="en-US" w:eastAsia="zh-CN"/>
        </w:rPr>
        <w:t>ed</w:t>
      </w:r>
      <w:r w:rsidR="008E49C4">
        <w:rPr>
          <w:color w:val="000000"/>
          <w:lang w:val="en-US" w:eastAsia="zh-CN"/>
        </w:rPr>
        <w:t xml:space="preserve"> the UL power control </w:t>
      </w:r>
      <w:r w:rsidR="00034BB8">
        <w:rPr>
          <w:color w:val="000000"/>
          <w:lang w:val="en-US" w:eastAsia="zh-CN"/>
        </w:rPr>
        <w:t>in</w:t>
      </w:r>
      <w:r w:rsidR="00E20914">
        <w:rPr>
          <w:color w:val="000000"/>
          <w:lang w:val="en-US" w:eastAsia="zh-CN"/>
        </w:rPr>
        <w:t xml:space="preserve"> dual connectivity, </w:t>
      </w:r>
      <w:r w:rsidR="008E49C4">
        <w:rPr>
          <w:color w:val="000000"/>
          <w:lang w:val="en-US" w:eastAsia="zh-CN"/>
        </w:rPr>
        <w:t>in term</w:t>
      </w:r>
      <w:r w:rsidR="00D75B59">
        <w:rPr>
          <w:color w:val="000000"/>
          <w:lang w:val="en-US" w:eastAsia="zh-CN"/>
        </w:rPr>
        <w:t>s</w:t>
      </w:r>
      <w:r w:rsidR="008E49C4">
        <w:rPr>
          <w:color w:val="000000"/>
          <w:lang w:val="en-US" w:eastAsia="zh-CN"/>
        </w:rPr>
        <w:t xml:space="preserve"> of </w:t>
      </w:r>
      <w:r w:rsidR="004120F2">
        <w:rPr>
          <w:rFonts w:hint="eastAsia"/>
          <w:color w:val="000000"/>
          <w:lang w:val="en-US" w:eastAsia="zh-CN"/>
        </w:rPr>
        <w:t xml:space="preserve">power </w:t>
      </w:r>
      <w:r w:rsidR="00034BB8">
        <w:rPr>
          <w:color w:val="000000"/>
          <w:lang w:val="en-US" w:eastAsia="zh-CN"/>
        </w:rPr>
        <w:t xml:space="preserve">sharing, power </w:t>
      </w:r>
      <w:r w:rsidR="00034BB8">
        <w:rPr>
          <w:rFonts w:hint="eastAsia"/>
          <w:color w:val="000000"/>
          <w:lang w:val="en-US" w:eastAsia="zh-CN"/>
        </w:rPr>
        <w:t>scaling</w:t>
      </w:r>
      <w:r w:rsidR="004120F2">
        <w:rPr>
          <w:rFonts w:hint="eastAsia"/>
          <w:color w:val="000000"/>
          <w:lang w:val="en-US" w:eastAsia="zh-CN"/>
        </w:rPr>
        <w:t xml:space="preserve">, PHR, and </w:t>
      </w:r>
      <w:r w:rsidR="004120F2">
        <w:rPr>
          <w:color w:val="000000"/>
          <w:lang w:val="en-US" w:eastAsia="zh-CN"/>
        </w:rPr>
        <w:t>open-loop</w:t>
      </w:r>
      <w:r w:rsidR="004120F2">
        <w:rPr>
          <w:rFonts w:hint="eastAsia"/>
          <w:color w:val="000000"/>
          <w:lang w:val="en-US" w:eastAsia="zh-CN"/>
        </w:rPr>
        <w:t>/</w:t>
      </w:r>
      <w:r w:rsidR="008E49C4">
        <w:rPr>
          <w:color w:val="000000"/>
          <w:lang w:val="en-US" w:eastAsia="zh-CN"/>
        </w:rPr>
        <w:t>closed-loop</w:t>
      </w:r>
      <w:r w:rsidR="004120F2">
        <w:rPr>
          <w:rFonts w:hint="eastAsia"/>
          <w:color w:val="000000"/>
          <w:lang w:val="en-US" w:eastAsia="zh-CN"/>
        </w:rPr>
        <w:t xml:space="preserve"> power control</w:t>
      </w:r>
      <w:r w:rsidR="002C6F01">
        <w:rPr>
          <w:color w:val="000000"/>
          <w:lang w:val="en-US" w:eastAsia="zh-CN"/>
        </w:rPr>
        <w:t>.</w:t>
      </w:r>
      <w:r w:rsidR="00E20914">
        <w:rPr>
          <w:color w:val="000000"/>
          <w:lang w:val="en-US" w:eastAsia="zh-CN"/>
        </w:rPr>
        <w:t xml:space="preserve"> </w:t>
      </w:r>
      <w:r w:rsidR="00034BB8">
        <w:rPr>
          <w:color w:val="000000"/>
          <w:lang w:val="en-US" w:eastAsia="zh-CN"/>
        </w:rPr>
        <w:t>W</w:t>
      </w:r>
      <w:r w:rsidR="007B6C95">
        <w:rPr>
          <w:color w:val="000000"/>
          <w:lang w:val="en-US" w:eastAsia="zh-CN"/>
        </w:rPr>
        <w:t>e have proposed the following:</w:t>
      </w:r>
    </w:p>
    <w:p w:rsidR="00034BB8" w:rsidRDefault="00034BB8" w:rsidP="00034BB8">
      <w:pPr>
        <w:rPr>
          <w:lang w:val="en-US" w:eastAsia="zh-CN"/>
        </w:rPr>
      </w:pPr>
      <w:r w:rsidRPr="004E37A0">
        <w:rPr>
          <w:b/>
          <w:u w:val="single"/>
          <w:lang w:val="en-US" w:eastAsia="zh-CN"/>
        </w:rPr>
        <w:t>Proposal 1</w:t>
      </w:r>
      <w:r>
        <w:rPr>
          <w:lang w:val="en-US" w:eastAsia="zh-CN"/>
        </w:rPr>
        <w:t xml:space="preserve">: </w:t>
      </w:r>
      <w:r w:rsidRPr="00FD0519">
        <w:rPr>
          <w:lang w:eastAsia="ja-JP"/>
        </w:rPr>
        <w:t>P</w:t>
      </w:r>
      <w:r w:rsidRPr="00FD0519">
        <w:rPr>
          <w:vertAlign w:val="subscript"/>
          <w:lang w:eastAsia="ja-JP"/>
        </w:rPr>
        <w:t>MeNB</w:t>
      </w:r>
      <w:r>
        <w:rPr>
          <w:lang w:eastAsia="ja-JP"/>
        </w:rPr>
        <w:t xml:space="preserve"> and </w:t>
      </w:r>
      <w:r w:rsidRPr="00FD0519">
        <w:rPr>
          <w:lang w:eastAsia="ja-JP"/>
        </w:rPr>
        <w:t>P</w:t>
      </w:r>
      <w:r w:rsidRPr="00FD0519">
        <w:rPr>
          <w:vertAlign w:val="subscript"/>
          <w:lang w:eastAsia="ja-JP"/>
        </w:rPr>
        <w:t>SeNB</w:t>
      </w:r>
      <w:r>
        <w:rPr>
          <w:lang w:eastAsia="ja-JP"/>
        </w:rPr>
        <w:t xml:space="preserve"> can be signalled between two eNBs, but they are not signalled to the UE. </w:t>
      </w:r>
      <w:r w:rsidRPr="00FD0519">
        <w:rPr>
          <w:lang w:eastAsia="ja-JP"/>
        </w:rPr>
        <w:t>P</w:t>
      </w:r>
      <w:r w:rsidRPr="00FD0519">
        <w:rPr>
          <w:vertAlign w:val="subscript"/>
          <w:lang w:eastAsia="ja-JP"/>
        </w:rPr>
        <w:t>MeNB</w:t>
      </w:r>
      <w:r>
        <w:rPr>
          <w:lang w:eastAsia="ja-JP"/>
        </w:rPr>
        <w:t xml:space="preserve"> and </w:t>
      </w:r>
      <w:r w:rsidRPr="00FD0519">
        <w:rPr>
          <w:lang w:eastAsia="ja-JP"/>
        </w:rPr>
        <w:t>P</w:t>
      </w:r>
      <w:r w:rsidRPr="00FD0519">
        <w:rPr>
          <w:vertAlign w:val="subscript"/>
          <w:lang w:eastAsia="ja-JP"/>
        </w:rPr>
        <w:t>SeNB</w:t>
      </w:r>
      <w:r>
        <w:rPr>
          <w:lang w:eastAsia="ja-JP"/>
        </w:rPr>
        <w:t xml:space="preserve"> are the maximum UE power that the MeNB and the SeNB assume for the UL transmission, respectively, when performing the scheduling</w:t>
      </w:r>
      <w:r>
        <w:rPr>
          <w:lang w:val="en-US" w:eastAsia="zh-CN"/>
        </w:rPr>
        <w:t>.</w:t>
      </w:r>
      <w:r w:rsidR="00F156E2">
        <w:rPr>
          <w:lang w:val="en-US" w:eastAsia="zh-CN"/>
        </w:rPr>
        <w:t xml:space="preserve"> It should be up to RAN3 to define suitable </w:t>
      </w:r>
      <w:proofErr w:type="spellStart"/>
      <w:r w:rsidR="00F156E2">
        <w:rPr>
          <w:lang w:val="en-US" w:eastAsia="zh-CN"/>
        </w:rPr>
        <w:t>signalling</w:t>
      </w:r>
      <w:proofErr w:type="spellEnd"/>
      <w:r w:rsidR="00F156E2">
        <w:rPr>
          <w:lang w:val="en-US" w:eastAsia="zh-CN"/>
        </w:rPr>
        <w:t xml:space="preserve"> to enable </w:t>
      </w:r>
      <w:proofErr w:type="spellStart"/>
      <w:r w:rsidR="00F156E2" w:rsidRPr="00FD0519">
        <w:rPr>
          <w:lang w:eastAsia="ja-JP"/>
        </w:rPr>
        <w:t>P</w:t>
      </w:r>
      <w:r w:rsidR="00F156E2" w:rsidRPr="00FD0519">
        <w:rPr>
          <w:vertAlign w:val="subscript"/>
          <w:lang w:eastAsia="ja-JP"/>
        </w:rPr>
        <w:t>MeNB</w:t>
      </w:r>
      <w:proofErr w:type="spellEnd"/>
      <w:r w:rsidR="00F156E2">
        <w:rPr>
          <w:lang w:eastAsia="ja-JP"/>
        </w:rPr>
        <w:t xml:space="preserve"> and </w:t>
      </w:r>
      <w:proofErr w:type="spellStart"/>
      <w:r w:rsidR="00F156E2" w:rsidRPr="00FD0519">
        <w:rPr>
          <w:lang w:eastAsia="ja-JP"/>
        </w:rPr>
        <w:t>P</w:t>
      </w:r>
      <w:r w:rsidR="00F156E2" w:rsidRPr="00FD0519">
        <w:rPr>
          <w:vertAlign w:val="subscript"/>
          <w:lang w:eastAsia="ja-JP"/>
        </w:rPr>
        <w:t>SeNB</w:t>
      </w:r>
      <w:proofErr w:type="spellEnd"/>
      <w:r w:rsidR="00F156E2">
        <w:rPr>
          <w:lang w:val="en-US" w:eastAsia="zh-CN"/>
        </w:rPr>
        <w:t xml:space="preserve"> to be negotiated between the two </w:t>
      </w:r>
      <w:proofErr w:type="spellStart"/>
      <w:r w:rsidR="00F156E2">
        <w:rPr>
          <w:lang w:val="en-US" w:eastAsia="zh-CN"/>
        </w:rPr>
        <w:t>eNBs</w:t>
      </w:r>
      <w:proofErr w:type="spellEnd"/>
      <w:r w:rsidR="00F156E2">
        <w:rPr>
          <w:lang w:val="en-US" w:eastAsia="zh-CN"/>
        </w:rPr>
        <w:t>.</w:t>
      </w:r>
    </w:p>
    <w:p w:rsidR="00034BB8" w:rsidRDefault="00034BB8" w:rsidP="00034BB8">
      <w:pPr>
        <w:rPr>
          <w:lang w:val="en-US" w:eastAsia="zh-CN"/>
        </w:rPr>
      </w:pPr>
      <w:r w:rsidRPr="00A603AA">
        <w:rPr>
          <w:b/>
          <w:u w:val="single"/>
          <w:lang w:val="en-US" w:eastAsia="zh-CN"/>
        </w:rPr>
        <w:t>Proposal 2</w:t>
      </w:r>
      <w:r>
        <w:rPr>
          <w:lang w:val="en-US" w:eastAsia="zh-CN"/>
        </w:rPr>
        <w:t xml:space="preserve">: A parameter </w:t>
      </w:r>
      <w:proofErr w:type="spellStart"/>
      <w:r>
        <w:rPr>
          <w:lang w:val="en-US" w:eastAsia="zh-CN"/>
        </w:rPr>
        <w:t>P</w:t>
      </w:r>
      <w:r w:rsidRPr="003F20F2">
        <w:rPr>
          <w:vertAlign w:val="subscript"/>
          <w:lang w:val="en-US" w:eastAsia="zh-CN"/>
        </w:rPr>
        <w:t>SeNB</w:t>
      </w:r>
      <w:proofErr w:type="gramStart"/>
      <w:r w:rsidRPr="003F20F2">
        <w:rPr>
          <w:vertAlign w:val="subscript"/>
          <w:lang w:val="en-US" w:eastAsia="zh-CN"/>
        </w:rPr>
        <w:t>,m</w:t>
      </w:r>
      <w:r w:rsidR="00FD265E">
        <w:rPr>
          <w:vertAlign w:val="subscript"/>
          <w:lang w:val="en-US" w:eastAsia="zh-CN"/>
        </w:rPr>
        <w:t>ax</w:t>
      </w:r>
      <w:proofErr w:type="spellEnd"/>
      <w:proofErr w:type="gramEnd"/>
      <w:r>
        <w:rPr>
          <w:lang w:val="en-US" w:eastAsia="zh-CN"/>
        </w:rPr>
        <w:t xml:space="preserve"> is signaled to the UE. In power-limited case, the UL transmissions to the SeNB can use power up to </w:t>
      </w:r>
      <w:proofErr w:type="spellStart"/>
      <w:r>
        <w:rPr>
          <w:lang w:val="en-US" w:eastAsia="zh-CN"/>
        </w:rPr>
        <w:t>P</w:t>
      </w:r>
      <w:r w:rsidRPr="003F20F2">
        <w:rPr>
          <w:vertAlign w:val="subscript"/>
          <w:lang w:val="en-US" w:eastAsia="zh-CN"/>
        </w:rPr>
        <w:t>SeNB</w:t>
      </w:r>
      <w:proofErr w:type="gramStart"/>
      <w:r w:rsidRPr="003F20F2">
        <w:rPr>
          <w:vertAlign w:val="subscript"/>
          <w:lang w:val="en-US" w:eastAsia="zh-CN"/>
        </w:rPr>
        <w:t>,m</w:t>
      </w:r>
      <w:r w:rsidR="00FD265E">
        <w:rPr>
          <w:vertAlign w:val="subscript"/>
          <w:lang w:val="en-US" w:eastAsia="zh-CN"/>
        </w:rPr>
        <w:t>ax</w:t>
      </w:r>
      <w:proofErr w:type="spellEnd"/>
      <w:proofErr w:type="gramEnd"/>
      <w:r>
        <w:rPr>
          <w:lang w:val="en-US" w:eastAsia="zh-CN"/>
        </w:rPr>
        <w:t>, and the rest can be used for MeNB transmissions. (</w:t>
      </w:r>
      <w:proofErr w:type="gramStart"/>
      <w:r>
        <w:rPr>
          <w:lang w:val="en-US" w:eastAsia="zh-CN"/>
        </w:rPr>
        <w:t>with</w:t>
      </w:r>
      <w:proofErr w:type="gramEnd"/>
      <w:r>
        <w:rPr>
          <w:lang w:val="en-US" w:eastAsia="zh-CN"/>
        </w:rPr>
        <w:t xml:space="preserve"> the exception of PRACH</w:t>
      </w:r>
      <w:r w:rsidR="00F156E2">
        <w:rPr>
          <w:lang w:val="en-US" w:eastAsia="zh-CN"/>
        </w:rPr>
        <w:t xml:space="preserve"> in PCell</w:t>
      </w:r>
      <w:r>
        <w:rPr>
          <w:lang w:val="en-US" w:eastAsia="zh-CN"/>
        </w:rPr>
        <w:t xml:space="preserve"> as in proposal 5)</w:t>
      </w:r>
    </w:p>
    <w:p w:rsidR="00034BB8" w:rsidRDefault="00034BB8" w:rsidP="00034BB8">
      <w:pPr>
        <w:rPr>
          <w:lang w:val="en-US" w:eastAsia="zh-CN"/>
        </w:rPr>
      </w:pPr>
      <w:r w:rsidRPr="00287BA5">
        <w:rPr>
          <w:b/>
          <w:u w:val="single"/>
          <w:lang w:val="en-US" w:eastAsia="zh-CN"/>
        </w:rPr>
        <w:t>Proposal 3</w:t>
      </w:r>
      <w:r>
        <w:rPr>
          <w:lang w:val="en-US" w:eastAsia="zh-CN"/>
        </w:rPr>
        <w:t>: When determining the transmit power for a subframe in one of the eNBs, the UE takes into account the transmit power for the two overlapping subframes in the other eNB.</w:t>
      </w:r>
    </w:p>
    <w:p w:rsidR="00034BB8" w:rsidRDefault="00034BB8" w:rsidP="00034BB8">
      <w:pPr>
        <w:rPr>
          <w:lang w:val="en-US" w:eastAsia="zh-CN"/>
        </w:rPr>
      </w:pPr>
      <w:r>
        <w:rPr>
          <w:lang w:val="en-US" w:eastAsia="zh-CN"/>
        </w:rPr>
        <w:t>The details of proposed power allocation schemes can be found in Section 2.</w:t>
      </w:r>
    </w:p>
    <w:p w:rsidR="00034BB8" w:rsidRDefault="00034BB8" w:rsidP="00034BB8">
      <w:pPr>
        <w:rPr>
          <w:lang w:val="en-US" w:eastAsia="zh-CN"/>
        </w:rPr>
      </w:pPr>
      <w:r w:rsidRPr="00261FBD">
        <w:rPr>
          <w:b/>
          <w:u w:val="single"/>
          <w:lang w:val="en-US" w:eastAsia="zh-CN"/>
        </w:rPr>
        <w:t>Proposal 4</w:t>
      </w:r>
      <w:r>
        <w:rPr>
          <w:lang w:val="en-US" w:eastAsia="zh-CN"/>
        </w:rPr>
        <w:t>: The channel prioritization and power scaling can be performed as in Rel-11 CA within each eNB after the power allocation between two eNBs.</w:t>
      </w:r>
    </w:p>
    <w:p w:rsidR="00034BB8" w:rsidRDefault="00034BB8" w:rsidP="00034BB8">
      <w:pPr>
        <w:rPr>
          <w:lang w:val="en-US" w:eastAsia="zh-CN"/>
        </w:rPr>
      </w:pPr>
      <w:r w:rsidRPr="00CE746D">
        <w:rPr>
          <w:b/>
          <w:u w:val="single"/>
          <w:lang w:val="en-US" w:eastAsia="zh-CN"/>
        </w:rPr>
        <w:t>Proposal 5</w:t>
      </w:r>
      <w:r>
        <w:rPr>
          <w:lang w:val="en-US" w:eastAsia="zh-CN"/>
        </w:rPr>
        <w:t xml:space="preserve">: PRACH in </w:t>
      </w:r>
      <w:proofErr w:type="spellStart"/>
      <w:r>
        <w:rPr>
          <w:lang w:val="en-US" w:eastAsia="zh-CN"/>
        </w:rPr>
        <w:t>PCell</w:t>
      </w:r>
      <w:proofErr w:type="spellEnd"/>
      <w:r>
        <w:rPr>
          <w:lang w:val="en-US" w:eastAsia="zh-CN"/>
        </w:rPr>
        <w:t xml:space="preserve"> </w:t>
      </w:r>
      <w:r w:rsidR="00F156E2">
        <w:rPr>
          <w:lang w:val="en-US" w:eastAsia="zh-CN"/>
        </w:rPr>
        <w:t xml:space="preserve">can be allowed </w:t>
      </w:r>
      <w:r>
        <w:rPr>
          <w:lang w:val="en-US" w:eastAsia="zh-CN"/>
        </w:rPr>
        <w:t xml:space="preserve">to use up to </w:t>
      </w:r>
      <w:proofErr w:type="spellStart"/>
      <w:r>
        <w:rPr>
          <w:lang w:val="en-US" w:eastAsia="zh-CN"/>
        </w:rPr>
        <w:t>P</w:t>
      </w:r>
      <w:r w:rsidRPr="00CE746D">
        <w:rPr>
          <w:vertAlign w:val="subscript"/>
          <w:lang w:val="en-US" w:eastAsia="zh-CN"/>
        </w:rPr>
        <w:t>cmax</w:t>
      </w:r>
      <w:proofErr w:type="spellEnd"/>
      <w:r>
        <w:rPr>
          <w:lang w:val="en-US" w:eastAsia="zh-CN"/>
        </w:rPr>
        <w:t xml:space="preserve">, without reserving any power for </w:t>
      </w:r>
      <w:proofErr w:type="spellStart"/>
      <w:r>
        <w:rPr>
          <w:lang w:val="en-US" w:eastAsia="zh-CN"/>
        </w:rPr>
        <w:t>SeNB</w:t>
      </w:r>
      <w:proofErr w:type="spellEnd"/>
      <w:r>
        <w:rPr>
          <w:lang w:val="en-US" w:eastAsia="zh-CN"/>
        </w:rPr>
        <w:t xml:space="preserve"> even when </w:t>
      </w:r>
      <w:proofErr w:type="spellStart"/>
      <w:r w:rsidRPr="00186B83">
        <w:t>P</w:t>
      </w:r>
      <w:r w:rsidRPr="00186B83">
        <w:rPr>
          <w:vertAlign w:val="subscript"/>
        </w:rPr>
        <w:t>SeNB</w:t>
      </w:r>
      <w:proofErr w:type="gramStart"/>
      <w:r w:rsidRPr="00186B83">
        <w:rPr>
          <w:vertAlign w:val="subscript"/>
        </w:rPr>
        <w:t>,m</w:t>
      </w:r>
      <w:r w:rsidR="00FD265E">
        <w:rPr>
          <w:vertAlign w:val="subscript"/>
        </w:rPr>
        <w:t>ax</w:t>
      </w:r>
      <w:proofErr w:type="spellEnd"/>
      <w:proofErr w:type="gramEnd"/>
      <w:r>
        <w:rPr>
          <w:lang w:val="en-US" w:eastAsia="zh-CN"/>
        </w:rPr>
        <w:t xml:space="preserve"> is configured.</w:t>
      </w:r>
    </w:p>
    <w:p w:rsidR="00034BB8" w:rsidRPr="00F00743" w:rsidRDefault="00034BB8" w:rsidP="00034BB8">
      <w:pPr>
        <w:spacing w:line="280" w:lineRule="exact"/>
        <w:rPr>
          <w:lang w:eastAsia="zh-CN"/>
        </w:rPr>
      </w:pPr>
      <w:r w:rsidRPr="00034BB8">
        <w:rPr>
          <w:b/>
          <w:u w:val="single"/>
          <w:lang w:eastAsia="zh-CN"/>
        </w:rPr>
        <w:t>Proposal 6</w:t>
      </w:r>
      <w:r>
        <w:rPr>
          <w:lang w:eastAsia="zh-CN"/>
        </w:rPr>
        <w:t>: An enhanced scheme that provides two sets of scheduling information (aggressive scheduling and conservative scheduling) can be further considered.</w:t>
      </w:r>
    </w:p>
    <w:p w:rsidR="00034BB8" w:rsidRDefault="00034BB8" w:rsidP="00034BB8">
      <w:pPr>
        <w:rPr>
          <w:lang w:val="en-US" w:eastAsia="zh-CN"/>
        </w:rPr>
      </w:pPr>
      <w:r w:rsidRPr="004E37A0">
        <w:rPr>
          <w:b/>
          <w:u w:val="single"/>
          <w:lang w:val="en-US" w:eastAsia="zh-CN"/>
        </w:rPr>
        <w:t xml:space="preserve">Proposal </w:t>
      </w:r>
      <w:r>
        <w:rPr>
          <w:b/>
          <w:u w:val="single"/>
          <w:lang w:val="en-US" w:eastAsia="zh-CN"/>
        </w:rPr>
        <w:t>7</w:t>
      </w:r>
      <w:r>
        <w:rPr>
          <w:lang w:val="en-US" w:eastAsia="zh-CN"/>
        </w:rPr>
        <w:t>: When PHR is reported for a cell in the other eNB and there is actual transmission in that cell, real PHR based on the actual transmission shall be reported. PHR calculation shall reuse Rel-11 principle based on P</w:t>
      </w:r>
      <w:r w:rsidRPr="001C1662">
        <w:rPr>
          <w:vertAlign w:val="subscript"/>
          <w:lang w:val="en-US" w:eastAsia="zh-CN"/>
        </w:rPr>
        <w:t>cmax,c</w:t>
      </w:r>
      <w:r>
        <w:rPr>
          <w:lang w:val="en-US" w:eastAsia="zh-CN"/>
        </w:rPr>
        <w:t>. Type 2 PHR shall be supported for pSCell.</w:t>
      </w:r>
    </w:p>
    <w:p w:rsidR="007B6C95" w:rsidRDefault="007B6C95" w:rsidP="007B6C95">
      <w:r w:rsidRPr="007B6C95">
        <w:rPr>
          <w:b/>
          <w:u w:val="single"/>
        </w:rPr>
        <w:t xml:space="preserve">Proposal </w:t>
      </w:r>
      <w:r w:rsidR="00034BB8">
        <w:rPr>
          <w:b/>
          <w:u w:val="single"/>
        </w:rPr>
        <w:t>8</w:t>
      </w:r>
      <w:r>
        <w:t>: The definition of pathloss reference in CA is reused for SeNB, except that PCell is replaced by pSCell.</w:t>
      </w:r>
    </w:p>
    <w:p w:rsidR="007B6C95" w:rsidRDefault="007B6C95" w:rsidP="007B6C95">
      <w:pPr>
        <w:pStyle w:val="ListParagraph"/>
        <w:spacing w:before="60" w:after="60" w:line="280" w:lineRule="exact"/>
        <w:ind w:firstLineChars="0" w:firstLine="0"/>
      </w:pPr>
      <w:r w:rsidRPr="007B6C95">
        <w:rPr>
          <w:rFonts w:ascii="Times New Roman" w:hAnsi="Times New Roman"/>
          <w:b/>
          <w:sz w:val="22"/>
          <w:u w:val="single"/>
        </w:rPr>
        <w:t xml:space="preserve">Proposal </w:t>
      </w:r>
      <w:r w:rsidR="00034BB8">
        <w:rPr>
          <w:rFonts w:ascii="Times New Roman" w:hAnsi="Times New Roman"/>
          <w:b/>
          <w:sz w:val="22"/>
          <w:u w:val="single"/>
        </w:rPr>
        <w:t>9</w:t>
      </w:r>
      <w:r w:rsidRPr="00B8482D">
        <w:rPr>
          <w:rFonts w:ascii="Times New Roman" w:hAnsi="Times New Roman"/>
          <w:sz w:val="22"/>
        </w:rPr>
        <w:t xml:space="preserve">: </w:t>
      </w:r>
      <w:r>
        <w:rPr>
          <w:rFonts w:ascii="Times New Roman" w:hAnsi="Times New Roman"/>
          <w:sz w:val="22"/>
        </w:rPr>
        <w:t>Closed-loop power control mechanism for PUCCH in Rel-11 is reused for PUCCH on pSCell, except that PCell is replaced by pSCell.</w:t>
      </w:r>
    </w:p>
    <w:p w:rsidR="00BE6A3E" w:rsidRPr="00B251A1" w:rsidRDefault="00BE6A3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3" w:name="_Ref329618475"/>
      <w:bookmarkStart w:id="4" w:name="_Ref345423496"/>
    </w:p>
    <w:p w:rsidR="00DA729A" w:rsidRDefault="00DA729A" w:rsidP="00807B2E">
      <w:pPr>
        <w:numPr>
          <w:ilvl w:val="0"/>
          <w:numId w:val="30"/>
        </w:numPr>
        <w:rPr>
          <w:color w:val="000000"/>
          <w:lang w:val="en-US" w:eastAsia="zh-CN"/>
        </w:rPr>
      </w:pPr>
      <w:bookmarkStart w:id="5" w:name="_Ref383195649"/>
      <w:bookmarkStart w:id="6" w:name="_Ref378958731"/>
      <w:bookmarkStart w:id="7" w:name="_Ref363478329"/>
      <w:bookmarkStart w:id="8" w:name="_Ref355753843"/>
      <w:bookmarkStart w:id="9" w:name="_Ref352785625"/>
      <w:bookmarkStart w:id="10" w:name="_Ref373254903"/>
      <w:bookmarkEnd w:id="3"/>
      <w:bookmarkEnd w:id="4"/>
      <w:r>
        <w:rPr>
          <w:rFonts w:hint="eastAsia"/>
          <w:color w:val="000000"/>
          <w:lang w:val="en-US" w:eastAsia="zh-CN"/>
        </w:rPr>
        <w:t>R1-14</w:t>
      </w:r>
      <w:r w:rsidR="00D824DA">
        <w:rPr>
          <w:color w:val="000000"/>
          <w:lang w:val="en-US" w:eastAsia="zh-CN"/>
        </w:rPr>
        <w:t>1899</w:t>
      </w:r>
      <w:r>
        <w:rPr>
          <w:rFonts w:hint="eastAsia"/>
          <w:color w:val="000000"/>
          <w:lang w:val="en-US" w:eastAsia="zh-CN"/>
        </w:rPr>
        <w:t xml:space="preserve">, </w:t>
      </w:r>
      <w:r>
        <w:rPr>
          <w:color w:val="000000"/>
          <w:lang w:val="en-US" w:eastAsia="zh-CN"/>
        </w:rPr>
        <w:t>“</w:t>
      </w:r>
      <w:r w:rsidR="00D824DA" w:rsidRPr="00D824DA">
        <w:rPr>
          <w:color w:val="000000"/>
          <w:lang w:val="en-US" w:eastAsia="zh-CN"/>
        </w:rPr>
        <w:t>Outcome of the email discussion [76b-08] on TPC aspects of Dual Connectivity</w:t>
      </w:r>
      <w:r>
        <w:rPr>
          <w:color w:val="000000"/>
          <w:lang w:val="en-US" w:eastAsia="zh-CN"/>
        </w:rPr>
        <w:t>”</w:t>
      </w:r>
      <w:r>
        <w:rPr>
          <w:rFonts w:hint="eastAsia"/>
          <w:color w:val="000000"/>
          <w:lang w:val="en-US" w:eastAsia="zh-CN"/>
        </w:rPr>
        <w:t>, NTT DoCoMo, RAN1#76</w:t>
      </w:r>
      <w:r w:rsidR="00D824DA">
        <w:rPr>
          <w:color w:val="000000"/>
          <w:lang w:val="en-US" w:eastAsia="zh-CN"/>
        </w:rPr>
        <w:t>bis</w:t>
      </w:r>
      <w:r>
        <w:rPr>
          <w:rFonts w:hint="eastAsia"/>
          <w:color w:val="000000"/>
          <w:lang w:val="en-US" w:eastAsia="zh-CN"/>
        </w:rPr>
        <w:t xml:space="preserve">, </w:t>
      </w:r>
      <w:r w:rsidR="00D824DA">
        <w:rPr>
          <w:color w:val="000000"/>
          <w:lang w:val="en-US" w:eastAsia="zh-CN"/>
        </w:rPr>
        <w:t>March 31</w:t>
      </w:r>
      <w:r w:rsidR="00D824DA" w:rsidRPr="00D824DA">
        <w:rPr>
          <w:color w:val="000000"/>
          <w:vertAlign w:val="superscript"/>
          <w:lang w:val="en-US" w:eastAsia="zh-CN"/>
        </w:rPr>
        <w:t>st</w:t>
      </w:r>
      <w:r w:rsidR="00D824DA">
        <w:rPr>
          <w:color w:val="000000"/>
          <w:lang w:val="en-US" w:eastAsia="zh-CN"/>
        </w:rPr>
        <w:t xml:space="preserve"> – April 4</w:t>
      </w:r>
      <w:r w:rsidR="00D824DA" w:rsidRPr="00D824DA">
        <w:rPr>
          <w:color w:val="000000"/>
          <w:vertAlign w:val="superscript"/>
          <w:lang w:val="en-US" w:eastAsia="zh-CN"/>
        </w:rPr>
        <w:t>th</w:t>
      </w:r>
      <w:r w:rsidR="00D824DA">
        <w:rPr>
          <w:color w:val="000000"/>
          <w:lang w:val="en-US" w:eastAsia="zh-CN"/>
        </w:rPr>
        <w:t xml:space="preserve"> </w:t>
      </w:r>
      <w:r>
        <w:rPr>
          <w:rFonts w:hint="eastAsia"/>
          <w:color w:val="000000"/>
          <w:lang w:val="en-US" w:eastAsia="zh-CN"/>
        </w:rPr>
        <w:t>2014.</w:t>
      </w:r>
      <w:bookmarkEnd w:id="5"/>
    </w:p>
    <w:p w:rsidR="00FD0519" w:rsidRDefault="00FD0519" w:rsidP="00807B2E">
      <w:pPr>
        <w:numPr>
          <w:ilvl w:val="0"/>
          <w:numId w:val="30"/>
        </w:numPr>
        <w:rPr>
          <w:color w:val="000000"/>
          <w:lang w:val="en-US" w:eastAsia="zh-CN"/>
        </w:rPr>
      </w:pPr>
      <w:bookmarkStart w:id="11" w:name="_Ref387349185"/>
      <w:r>
        <w:rPr>
          <w:color w:val="000000"/>
          <w:lang w:val="en-US" w:eastAsia="zh-CN"/>
        </w:rPr>
        <w:t>R2-141848, “</w:t>
      </w:r>
      <w:r w:rsidRPr="00FD0519">
        <w:rPr>
          <w:color w:val="000000"/>
          <w:lang w:val="en-US" w:eastAsia="zh-CN"/>
        </w:rPr>
        <w:t>LS on prioritizing MCG uplink transmission</w:t>
      </w:r>
      <w:r>
        <w:rPr>
          <w:color w:val="000000"/>
          <w:lang w:val="en-US" w:eastAsia="zh-CN"/>
        </w:rPr>
        <w:t>,” Samsung, RAN2#85bis, March 31</w:t>
      </w:r>
      <w:r w:rsidRPr="00D824DA">
        <w:rPr>
          <w:color w:val="000000"/>
          <w:vertAlign w:val="superscript"/>
          <w:lang w:val="en-US" w:eastAsia="zh-CN"/>
        </w:rPr>
        <w:t>st</w:t>
      </w:r>
      <w:r>
        <w:rPr>
          <w:color w:val="000000"/>
          <w:lang w:val="en-US" w:eastAsia="zh-CN"/>
        </w:rPr>
        <w:t xml:space="preserve"> – April 4</w:t>
      </w:r>
      <w:r w:rsidRPr="00D824DA">
        <w:rPr>
          <w:color w:val="000000"/>
          <w:vertAlign w:val="superscript"/>
          <w:lang w:val="en-US" w:eastAsia="zh-CN"/>
        </w:rPr>
        <w:t>th</w:t>
      </w:r>
      <w:r>
        <w:rPr>
          <w:color w:val="000000"/>
          <w:lang w:val="en-US" w:eastAsia="zh-CN"/>
        </w:rPr>
        <w:t xml:space="preserve"> </w:t>
      </w:r>
      <w:r>
        <w:rPr>
          <w:rFonts w:hint="eastAsia"/>
          <w:color w:val="000000"/>
          <w:lang w:val="en-US" w:eastAsia="zh-CN"/>
        </w:rPr>
        <w:t>2014.</w:t>
      </w:r>
      <w:bookmarkEnd w:id="11"/>
    </w:p>
    <w:bookmarkEnd w:id="6"/>
    <w:bookmarkEnd w:id="7"/>
    <w:bookmarkEnd w:id="8"/>
    <w:bookmarkEnd w:id="9"/>
    <w:bookmarkEnd w:id="10"/>
    <w:p w:rsidR="008A1258" w:rsidRDefault="008A1258" w:rsidP="000B0D8F">
      <w:pPr>
        <w:rPr>
          <w:color w:val="000000"/>
          <w:lang w:val="en-US" w:eastAsia="zh-CN"/>
        </w:rPr>
      </w:pPr>
    </w:p>
    <w:sectPr w:rsidR="008A1258" w:rsidSect="00EF37A6">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F00" w:rsidRDefault="007B3F00">
      <w:r>
        <w:separator/>
      </w:r>
    </w:p>
  </w:endnote>
  <w:endnote w:type="continuationSeparator" w:id="0">
    <w:p w:rsidR="007B3F00" w:rsidRDefault="007B3F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DA2" w:rsidRDefault="003C7844">
    <w:pPr>
      <w:pStyle w:val="Footer"/>
      <w:framePr w:wrap="around" w:vAnchor="text" w:hAnchor="margin" w:xAlign="right" w:y="1"/>
      <w:rPr>
        <w:rStyle w:val="PageNumber"/>
      </w:rPr>
    </w:pPr>
    <w:r>
      <w:rPr>
        <w:rStyle w:val="PageNumber"/>
      </w:rPr>
      <w:fldChar w:fldCharType="begin"/>
    </w:r>
    <w:r w:rsidR="00D54DA2">
      <w:rPr>
        <w:rStyle w:val="PageNumber"/>
      </w:rPr>
      <w:instrText xml:space="preserve">PAGE  </w:instrText>
    </w:r>
    <w:r>
      <w:rPr>
        <w:rStyle w:val="PageNumber"/>
      </w:rPr>
      <w:fldChar w:fldCharType="separate"/>
    </w:r>
    <w:r w:rsidR="00D54DA2">
      <w:rPr>
        <w:rStyle w:val="PageNumber"/>
        <w:noProof/>
      </w:rPr>
      <w:t>3</w:t>
    </w:r>
    <w:r>
      <w:rPr>
        <w:rStyle w:val="PageNumber"/>
      </w:rPr>
      <w:fldChar w:fldCharType="end"/>
    </w:r>
  </w:p>
  <w:p w:rsidR="00D54DA2" w:rsidRDefault="00D54DA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DA2" w:rsidRPr="00217773" w:rsidRDefault="00D54DA2" w:rsidP="00AD3A03">
    <w:pPr>
      <w:tabs>
        <w:tab w:val="right" w:pos="8789"/>
      </w:tabs>
      <w:spacing w:before="0"/>
      <w:rPr>
        <w:rStyle w:val="PageNumber"/>
        <w:b/>
        <w:szCs w:val="22"/>
        <w:lang w:val="en-US" w:eastAsia="zh-CN"/>
      </w:rPr>
    </w:pPr>
    <w:r w:rsidRPr="00217773">
      <w:rPr>
        <w:b/>
        <w:szCs w:val="22"/>
        <w:lang w:val="en-US"/>
      </w:rPr>
      <w:tab/>
      <w:t xml:space="preserve">Page </w:t>
    </w:r>
    <w:r w:rsidR="003C7844" w:rsidRPr="00217773">
      <w:rPr>
        <w:rStyle w:val="PageNumber"/>
        <w:b/>
        <w:szCs w:val="22"/>
        <w:lang w:val="en-US"/>
      </w:rPr>
      <w:fldChar w:fldCharType="begin"/>
    </w:r>
    <w:r w:rsidRPr="00217773">
      <w:rPr>
        <w:rStyle w:val="PageNumber"/>
        <w:b/>
        <w:szCs w:val="22"/>
        <w:lang w:val="en-US"/>
      </w:rPr>
      <w:instrText xml:space="preserve"> PAGE </w:instrText>
    </w:r>
    <w:r w:rsidR="003C7844" w:rsidRPr="00217773">
      <w:rPr>
        <w:rStyle w:val="PageNumber"/>
        <w:b/>
        <w:szCs w:val="22"/>
        <w:lang w:val="en-US"/>
      </w:rPr>
      <w:fldChar w:fldCharType="separate"/>
    </w:r>
    <w:r w:rsidR="004E5B29">
      <w:rPr>
        <w:rStyle w:val="PageNumber"/>
        <w:b/>
        <w:noProof/>
        <w:szCs w:val="22"/>
        <w:lang w:val="en-US"/>
      </w:rPr>
      <w:t>1</w:t>
    </w:r>
    <w:r w:rsidR="003C7844"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F00" w:rsidRDefault="007B3F00">
      <w:r>
        <w:separator/>
      </w:r>
    </w:p>
  </w:footnote>
  <w:footnote w:type="continuationSeparator" w:id="0">
    <w:p w:rsidR="007B3F00" w:rsidRDefault="007B3F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DA2" w:rsidRDefault="003C7844">
    <w:pPr>
      <w:pStyle w:val="Header"/>
    </w:pPr>
    <w:r w:rsidRPr="003C784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DA2" w:rsidRDefault="003C7844">
    <w:pPr>
      <w:pStyle w:val="Header"/>
    </w:pPr>
    <w:r w:rsidRPr="003C784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DA2" w:rsidRDefault="003C7844">
    <w:pPr>
      <w:pStyle w:val="Header"/>
    </w:pPr>
    <w:r w:rsidRPr="003C784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345BCE"/>
    <w:multiLevelType w:val="hybridMultilevel"/>
    <w:tmpl w:val="9332674E"/>
    <w:lvl w:ilvl="0" w:tplc="41B06EF0">
      <w:start w:val="1"/>
      <w:numFmt w:val="bullet"/>
      <w:lvlText w:val="–"/>
      <w:lvlJc w:val="left"/>
      <w:pPr>
        <w:ind w:left="840" w:hanging="420"/>
      </w:pPr>
      <w:rPr>
        <w:rFonts w:ascii="SimHei" w:eastAsia="SimHei" w:hAnsi="Wingding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04013C17"/>
    <w:multiLevelType w:val="hybridMultilevel"/>
    <w:tmpl w:val="51EC5A26"/>
    <w:lvl w:ilvl="0" w:tplc="4270224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07213525"/>
    <w:multiLevelType w:val="hybridMultilevel"/>
    <w:tmpl w:val="1B528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527DB7"/>
    <w:multiLevelType w:val="hybridMultilevel"/>
    <w:tmpl w:val="6CC2C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8BC4346"/>
    <w:multiLevelType w:val="hybridMultilevel"/>
    <w:tmpl w:val="2B56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8D03483"/>
    <w:multiLevelType w:val="hybridMultilevel"/>
    <w:tmpl w:val="9B581F0E"/>
    <w:lvl w:ilvl="0" w:tplc="FFFFFFFF">
      <w:start w:val="1"/>
      <w:numFmt w:val="bullet"/>
      <w:lvlText w:val=""/>
      <w:lvlJc w:val="left"/>
      <w:pPr>
        <w:ind w:left="704" w:hanging="420"/>
      </w:pPr>
      <w:rPr>
        <w:rFonts w:ascii="Symbol" w:hAnsi="Symbol" w:hint="default"/>
      </w:rPr>
    </w:lvl>
    <w:lvl w:ilvl="1" w:tplc="85E2BA42">
      <w:numFmt w:val="bullet"/>
      <w:lvlText w:val="-"/>
      <w:lvlJc w:val="left"/>
      <w:pPr>
        <w:ind w:left="1124" w:hanging="420"/>
      </w:pPr>
      <w:rPr>
        <w:rFonts w:ascii="Arial" w:eastAsia="Times New Roman" w:hAnsi="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0D145ACA"/>
    <w:multiLevelType w:val="hybridMultilevel"/>
    <w:tmpl w:val="8E2A67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0B5CCA"/>
    <w:multiLevelType w:val="hybridMultilevel"/>
    <w:tmpl w:val="C86EE0BE"/>
    <w:lvl w:ilvl="0" w:tplc="0FEAC86E">
      <w:numFmt w:val="bullet"/>
      <w:lvlText w:val="-"/>
      <w:lvlJc w:val="left"/>
      <w:pPr>
        <w:tabs>
          <w:tab w:val="num" w:pos="720"/>
        </w:tabs>
        <w:ind w:left="720" w:hanging="360"/>
      </w:pPr>
      <w:rPr>
        <w:rFonts w:ascii="Times New Roman" w:eastAsia="SimSun"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1B345EA2"/>
    <w:multiLevelType w:val="hybridMultilevel"/>
    <w:tmpl w:val="6E3C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AF0B21"/>
    <w:multiLevelType w:val="hybridMultilevel"/>
    <w:tmpl w:val="7744F4C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1FC15AED"/>
    <w:multiLevelType w:val="hybridMultilevel"/>
    <w:tmpl w:val="DF3A4030"/>
    <w:lvl w:ilvl="0" w:tplc="0409000F">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227171C4"/>
    <w:multiLevelType w:val="hybridMultilevel"/>
    <w:tmpl w:val="E5A22B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26362069"/>
    <w:multiLevelType w:val="hybridMultilevel"/>
    <w:tmpl w:val="3F26E662"/>
    <w:lvl w:ilvl="0" w:tplc="FFFFFFFF">
      <w:start w:val="1"/>
      <w:numFmt w:val="bullet"/>
      <w:lvlText w:val=""/>
      <w:lvlJc w:val="left"/>
      <w:pPr>
        <w:ind w:left="704" w:hanging="420"/>
      </w:pPr>
      <w:rPr>
        <w:rFonts w:ascii="Symbol" w:hAnsi="Symbol" w:hint="default"/>
      </w:rPr>
    </w:lvl>
    <w:lvl w:ilvl="1" w:tplc="85E2BA42">
      <w:numFmt w:val="bullet"/>
      <w:lvlText w:val="-"/>
      <w:lvlJc w:val="left"/>
      <w:pPr>
        <w:ind w:left="1124" w:hanging="420"/>
      </w:pPr>
      <w:rPr>
        <w:rFonts w:ascii="Arial" w:eastAsia="Times New Roman" w:hAnsi="Arial" w:hint="default"/>
      </w:rPr>
    </w:lvl>
    <w:lvl w:ilvl="2" w:tplc="04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06D7247"/>
    <w:multiLevelType w:val="hybridMultilevel"/>
    <w:tmpl w:val="C8E239FC"/>
    <w:lvl w:ilvl="0" w:tplc="04090011">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3281499E"/>
    <w:multiLevelType w:val="hybridMultilevel"/>
    <w:tmpl w:val="F006D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5E0212"/>
    <w:multiLevelType w:val="hybridMultilevel"/>
    <w:tmpl w:val="3698D21A"/>
    <w:lvl w:ilvl="0" w:tplc="151E6874">
      <w:start w:val="1"/>
      <w:numFmt w:val="decimal"/>
      <w:lvlText w:val="2.%1."/>
      <w:lvlJc w:val="left"/>
      <w:pPr>
        <w:ind w:left="840" w:hanging="556"/>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6E653E0"/>
    <w:multiLevelType w:val="hybridMultilevel"/>
    <w:tmpl w:val="F39AF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6C6A7B"/>
    <w:multiLevelType w:val="hybridMultilevel"/>
    <w:tmpl w:val="07D6F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8AB0FDD"/>
    <w:multiLevelType w:val="hybridMultilevel"/>
    <w:tmpl w:val="722EB8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52BA7B45"/>
    <w:multiLevelType w:val="hybridMultilevel"/>
    <w:tmpl w:val="A6F0F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4AB68D3"/>
    <w:multiLevelType w:val="hybridMultilevel"/>
    <w:tmpl w:val="809A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7">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8">
    <w:nsid w:val="5A7162C8"/>
    <w:multiLevelType w:val="hybridMultilevel"/>
    <w:tmpl w:val="6C185654"/>
    <w:lvl w:ilvl="0" w:tplc="0409000F">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D8345F8"/>
    <w:multiLevelType w:val="hybridMultilevel"/>
    <w:tmpl w:val="E034C132"/>
    <w:lvl w:ilvl="0" w:tplc="EE34C3A0">
      <w:start w:val="1"/>
      <w:numFmt w:val="low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6B02F50"/>
    <w:multiLevelType w:val="hybridMultilevel"/>
    <w:tmpl w:val="9768D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7B43BA2"/>
    <w:multiLevelType w:val="hybridMultilevel"/>
    <w:tmpl w:val="EF7E5E34"/>
    <w:lvl w:ilvl="0" w:tplc="04090015">
      <w:start w:val="1"/>
      <w:numFmt w:val="upperLetter"/>
      <w:lvlText w:val="%1."/>
      <w:lvlJc w:val="left"/>
      <w:pPr>
        <w:ind w:left="1140" w:hanging="420"/>
      </w:p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2">
    <w:nsid w:val="68497C02"/>
    <w:multiLevelType w:val="hybridMultilevel"/>
    <w:tmpl w:val="89CE146C"/>
    <w:lvl w:ilvl="0" w:tplc="EE34C3A0">
      <w:start w:val="1"/>
      <w:numFmt w:val="lowerRoman"/>
      <w:lvlText w:val="%1."/>
      <w:lvlJc w:val="left"/>
      <w:pPr>
        <w:ind w:left="1080" w:hanging="360"/>
      </w:pPr>
      <w:rPr>
        <w:rFonts w:cs="Times New Roman" w:hint="eastAsia"/>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nsid w:val="6A49469F"/>
    <w:multiLevelType w:val="hybridMultilevel"/>
    <w:tmpl w:val="5EAC4DC8"/>
    <w:lvl w:ilvl="0" w:tplc="04090015">
      <w:start w:val="1"/>
      <w:numFmt w:val="upp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46">
    <w:nsid w:val="73BD69A5"/>
    <w:multiLevelType w:val="hybridMultilevel"/>
    <w:tmpl w:val="B8BA319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7">
    <w:nsid w:val="73C80B78"/>
    <w:multiLevelType w:val="hybridMultilevel"/>
    <w:tmpl w:val="FE92CF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9"/>
  </w:num>
  <w:num w:numId="12">
    <w:abstractNumId w:val="37"/>
  </w:num>
  <w:num w:numId="13">
    <w:abstractNumId w:val="3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5"/>
  </w:num>
  <w:num w:numId="25">
    <w:abstractNumId w:val="32"/>
  </w:num>
  <w:num w:numId="26">
    <w:abstractNumId w:val="50"/>
  </w:num>
  <w:num w:numId="27">
    <w:abstractNumId w:val="33"/>
  </w:num>
  <w:num w:numId="28">
    <w:abstractNumId w:val="29"/>
  </w:num>
  <w:num w:numId="29">
    <w:abstractNumId w:val="48"/>
  </w:num>
  <w:num w:numId="30">
    <w:abstractNumId w:val="28"/>
  </w:num>
  <w:num w:numId="31">
    <w:abstractNumId w:val="24"/>
  </w:num>
  <w:num w:numId="32">
    <w:abstractNumId w:val="18"/>
  </w:num>
  <w:num w:numId="33">
    <w:abstractNumId w:val="42"/>
  </w:num>
  <w:num w:numId="34">
    <w:abstractNumId w:val="17"/>
  </w:num>
  <w:num w:numId="35">
    <w:abstractNumId w:val="11"/>
  </w:num>
  <w:num w:numId="36">
    <w:abstractNumId w:val="46"/>
  </w:num>
  <w:num w:numId="37">
    <w:abstractNumId w:val="40"/>
  </w:num>
  <w:num w:numId="38">
    <w:abstractNumId w:val="16"/>
  </w:num>
  <w:num w:numId="39">
    <w:abstractNumId w:val="22"/>
  </w:num>
  <w:num w:numId="40">
    <w:abstractNumId w:val="10"/>
  </w:num>
  <w:num w:numId="41">
    <w:abstractNumId w:val="21"/>
  </w:num>
  <w:num w:numId="42">
    <w:abstractNumId w:val="38"/>
  </w:num>
  <w:num w:numId="43">
    <w:abstractNumId w:val="15"/>
  </w:num>
  <w:num w:numId="44">
    <w:abstractNumId w:val="23"/>
  </w:num>
  <w:num w:numId="45">
    <w:abstractNumId w:val="43"/>
  </w:num>
  <w:num w:numId="46">
    <w:abstractNumId w:val="30"/>
  </w:num>
  <w:num w:numId="47">
    <w:abstractNumId w:val="39"/>
  </w:num>
  <w:num w:numId="48">
    <w:abstractNumId w:val="27"/>
  </w:num>
  <w:num w:numId="49">
    <w:abstractNumId w:val="13"/>
  </w:num>
  <w:num w:numId="50">
    <w:abstractNumId w:val="19"/>
  </w:num>
  <w:num w:numId="51">
    <w:abstractNumId w:val="44"/>
  </w:num>
  <w:num w:numId="52">
    <w:abstractNumId w:val="41"/>
  </w:num>
  <w:num w:numId="53">
    <w:abstractNumId w:val="20"/>
  </w:num>
  <w:num w:numId="54">
    <w:abstractNumId w:val="12"/>
  </w:num>
  <w:num w:numId="55">
    <w:abstractNumId w:val="26"/>
  </w:num>
  <w:num w:numId="56">
    <w:abstractNumId w:val="31"/>
  </w:num>
  <w:num w:numId="57">
    <w:abstractNumId w:val="35"/>
  </w:num>
  <w:num w:numId="58">
    <w:abstractNumId w:val="14"/>
  </w:num>
  <w:num w:numId="59">
    <w:abstractNumId w:val="47"/>
  </w:num>
  <w:num w:numId="60">
    <w:abstractNumId w:val="25"/>
  </w:num>
  <w:num w:numId="61">
    <w:abstractNumId w:val="3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14338"/>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400B3"/>
    <w:rsid w:val="000400DA"/>
    <w:rsid w:val="0004196F"/>
    <w:rsid w:val="00041AE7"/>
    <w:rsid w:val="00041B4E"/>
    <w:rsid w:val="00041E10"/>
    <w:rsid w:val="00042BB9"/>
    <w:rsid w:val="000439FA"/>
    <w:rsid w:val="00043AB6"/>
    <w:rsid w:val="000445D3"/>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4A66"/>
    <w:rsid w:val="000754AE"/>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5E19"/>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120E"/>
    <w:rsid w:val="000E3052"/>
    <w:rsid w:val="000E31A0"/>
    <w:rsid w:val="000E3B34"/>
    <w:rsid w:val="000E3EDD"/>
    <w:rsid w:val="000E44F9"/>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D16"/>
    <w:rsid w:val="000F7948"/>
    <w:rsid w:val="000F7F19"/>
    <w:rsid w:val="00100106"/>
    <w:rsid w:val="0010036B"/>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E34"/>
    <w:rsid w:val="0011222D"/>
    <w:rsid w:val="001124D2"/>
    <w:rsid w:val="0011259B"/>
    <w:rsid w:val="00112E07"/>
    <w:rsid w:val="001151B0"/>
    <w:rsid w:val="001159C4"/>
    <w:rsid w:val="00116C78"/>
    <w:rsid w:val="00117AB0"/>
    <w:rsid w:val="00117CE9"/>
    <w:rsid w:val="00120002"/>
    <w:rsid w:val="001208FF"/>
    <w:rsid w:val="00121205"/>
    <w:rsid w:val="00121E7F"/>
    <w:rsid w:val="00122248"/>
    <w:rsid w:val="00122A1D"/>
    <w:rsid w:val="00123D00"/>
    <w:rsid w:val="00123D51"/>
    <w:rsid w:val="0012571D"/>
    <w:rsid w:val="00125C24"/>
    <w:rsid w:val="00125D19"/>
    <w:rsid w:val="00127C9C"/>
    <w:rsid w:val="00127D22"/>
    <w:rsid w:val="001304D0"/>
    <w:rsid w:val="00130541"/>
    <w:rsid w:val="00131266"/>
    <w:rsid w:val="00131959"/>
    <w:rsid w:val="0013214A"/>
    <w:rsid w:val="00132D0E"/>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24"/>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7A5"/>
    <w:rsid w:val="0018397F"/>
    <w:rsid w:val="00184338"/>
    <w:rsid w:val="00184FE1"/>
    <w:rsid w:val="0018508B"/>
    <w:rsid w:val="00185456"/>
    <w:rsid w:val="00185CE5"/>
    <w:rsid w:val="00186056"/>
    <w:rsid w:val="001861B6"/>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898"/>
    <w:rsid w:val="002619D3"/>
    <w:rsid w:val="00261FBD"/>
    <w:rsid w:val="00261FD0"/>
    <w:rsid w:val="00262298"/>
    <w:rsid w:val="00263D79"/>
    <w:rsid w:val="00264895"/>
    <w:rsid w:val="00264B6D"/>
    <w:rsid w:val="00264DFF"/>
    <w:rsid w:val="002652B8"/>
    <w:rsid w:val="00265A7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35C"/>
    <w:rsid w:val="002A22A2"/>
    <w:rsid w:val="002A2CAB"/>
    <w:rsid w:val="002A2ECE"/>
    <w:rsid w:val="002A2F9C"/>
    <w:rsid w:val="002A3244"/>
    <w:rsid w:val="002A3733"/>
    <w:rsid w:val="002A3786"/>
    <w:rsid w:val="002A3D18"/>
    <w:rsid w:val="002A4053"/>
    <w:rsid w:val="002A4708"/>
    <w:rsid w:val="002A54E0"/>
    <w:rsid w:val="002A5775"/>
    <w:rsid w:val="002A6905"/>
    <w:rsid w:val="002A6C9D"/>
    <w:rsid w:val="002A752A"/>
    <w:rsid w:val="002A770F"/>
    <w:rsid w:val="002A7DCB"/>
    <w:rsid w:val="002A7E28"/>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2052C"/>
    <w:rsid w:val="003212F2"/>
    <w:rsid w:val="00321FB7"/>
    <w:rsid w:val="00322970"/>
    <w:rsid w:val="00323927"/>
    <w:rsid w:val="00323933"/>
    <w:rsid w:val="003241E8"/>
    <w:rsid w:val="00325031"/>
    <w:rsid w:val="00325095"/>
    <w:rsid w:val="003273AB"/>
    <w:rsid w:val="00327B16"/>
    <w:rsid w:val="003319CC"/>
    <w:rsid w:val="00331ADE"/>
    <w:rsid w:val="00331DF7"/>
    <w:rsid w:val="00332586"/>
    <w:rsid w:val="00332C03"/>
    <w:rsid w:val="00333ADA"/>
    <w:rsid w:val="00333C66"/>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8C8"/>
    <w:rsid w:val="0039695A"/>
    <w:rsid w:val="003A0161"/>
    <w:rsid w:val="003A0BF7"/>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7B"/>
    <w:rsid w:val="003D2797"/>
    <w:rsid w:val="003D3462"/>
    <w:rsid w:val="003D3703"/>
    <w:rsid w:val="003D37ED"/>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E83"/>
    <w:rsid w:val="004743B2"/>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20BA"/>
    <w:rsid w:val="004E263C"/>
    <w:rsid w:val="004E3294"/>
    <w:rsid w:val="004E37A0"/>
    <w:rsid w:val="004E5B29"/>
    <w:rsid w:val="004E60D3"/>
    <w:rsid w:val="004E6357"/>
    <w:rsid w:val="004E6F02"/>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6F8"/>
    <w:rsid w:val="005266F7"/>
    <w:rsid w:val="00526931"/>
    <w:rsid w:val="00530B59"/>
    <w:rsid w:val="0053195E"/>
    <w:rsid w:val="00532994"/>
    <w:rsid w:val="00532BE5"/>
    <w:rsid w:val="0053368A"/>
    <w:rsid w:val="00534685"/>
    <w:rsid w:val="00534FDD"/>
    <w:rsid w:val="005350B5"/>
    <w:rsid w:val="00535DC6"/>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507A6"/>
    <w:rsid w:val="00550EBD"/>
    <w:rsid w:val="00551BD1"/>
    <w:rsid w:val="00551CBE"/>
    <w:rsid w:val="0055233D"/>
    <w:rsid w:val="00552511"/>
    <w:rsid w:val="0055280A"/>
    <w:rsid w:val="00552A44"/>
    <w:rsid w:val="0055322B"/>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6B67"/>
    <w:rsid w:val="005D6FB3"/>
    <w:rsid w:val="005D713F"/>
    <w:rsid w:val="005E0CE5"/>
    <w:rsid w:val="005E0D0A"/>
    <w:rsid w:val="005E0E5F"/>
    <w:rsid w:val="005E11C4"/>
    <w:rsid w:val="005E18FA"/>
    <w:rsid w:val="005E2AB3"/>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758"/>
    <w:rsid w:val="00625AD9"/>
    <w:rsid w:val="00625AFB"/>
    <w:rsid w:val="00625FAE"/>
    <w:rsid w:val="00626099"/>
    <w:rsid w:val="006268A5"/>
    <w:rsid w:val="00627192"/>
    <w:rsid w:val="00632AE6"/>
    <w:rsid w:val="00632FFB"/>
    <w:rsid w:val="00633022"/>
    <w:rsid w:val="00633C01"/>
    <w:rsid w:val="00633CD2"/>
    <w:rsid w:val="00633E3A"/>
    <w:rsid w:val="00633E44"/>
    <w:rsid w:val="00634603"/>
    <w:rsid w:val="00636B0F"/>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75D1"/>
    <w:rsid w:val="006776A8"/>
    <w:rsid w:val="00677935"/>
    <w:rsid w:val="00677D9A"/>
    <w:rsid w:val="0068146D"/>
    <w:rsid w:val="0068297C"/>
    <w:rsid w:val="006834A9"/>
    <w:rsid w:val="00683A13"/>
    <w:rsid w:val="00684BBC"/>
    <w:rsid w:val="006850FD"/>
    <w:rsid w:val="0068518E"/>
    <w:rsid w:val="006853AE"/>
    <w:rsid w:val="00685DAA"/>
    <w:rsid w:val="006860F8"/>
    <w:rsid w:val="006860FA"/>
    <w:rsid w:val="0068772A"/>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C1C"/>
    <w:rsid w:val="006A7E59"/>
    <w:rsid w:val="006B0905"/>
    <w:rsid w:val="006B17E8"/>
    <w:rsid w:val="006B3180"/>
    <w:rsid w:val="006B33F7"/>
    <w:rsid w:val="006B65F9"/>
    <w:rsid w:val="006B70F7"/>
    <w:rsid w:val="006B723D"/>
    <w:rsid w:val="006B77AD"/>
    <w:rsid w:val="006B7980"/>
    <w:rsid w:val="006C18A2"/>
    <w:rsid w:val="006C2301"/>
    <w:rsid w:val="006C363F"/>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F181B"/>
    <w:rsid w:val="006F18FD"/>
    <w:rsid w:val="006F2309"/>
    <w:rsid w:val="006F2C46"/>
    <w:rsid w:val="006F2C51"/>
    <w:rsid w:val="006F2CC1"/>
    <w:rsid w:val="006F2D4A"/>
    <w:rsid w:val="006F2DF0"/>
    <w:rsid w:val="006F3226"/>
    <w:rsid w:val="006F384A"/>
    <w:rsid w:val="006F4E3D"/>
    <w:rsid w:val="006F558E"/>
    <w:rsid w:val="006F5A98"/>
    <w:rsid w:val="006F62F3"/>
    <w:rsid w:val="006F6E8C"/>
    <w:rsid w:val="006F7980"/>
    <w:rsid w:val="006F7FCA"/>
    <w:rsid w:val="007024D0"/>
    <w:rsid w:val="00702539"/>
    <w:rsid w:val="007033AF"/>
    <w:rsid w:val="007035A1"/>
    <w:rsid w:val="00704204"/>
    <w:rsid w:val="00704765"/>
    <w:rsid w:val="00704A13"/>
    <w:rsid w:val="007062E7"/>
    <w:rsid w:val="0070638C"/>
    <w:rsid w:val="00706DF5"/>
    <w:rsid w:val="007071DC"/>
    <w:rsid w:val="00707AF6"/>
    <w:rsid w:val="00707B69"/>
    <w:rsid w:val="00710048"/>
    <w:rsid w:val="00710159"/>
    <w:rsid w:val="007111AC"/>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41E8"/>
    <w:rsid w:val="007546D4"/>
    <w:rsid w:val="007547FF"/>
    <w:rsid w:val="0075498A"/>
    <w:rsid w:val="00755045"/>
    <w:rsid w:val="00756757"/>
    <w:rsid w:val="00760C40"/>
    <w:rsid w:val="00762AF3"/>
    <w:rsid w:val="00762DAB"/>
    <w:rsid w:val="0076587C"/>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9A3"/>
    <w:rsid w:val="00782AD9"/>
    <w:rsid w:val="0078532B"/>
    <w:rsid w:val="007862A0"/>
    <w:rsid w:val="0078658E"/>
    <w:rsid w:val="00786AF2"/>
    <w:rsid w:val="00786C46"/>
    <w:rsid w:val="00790FE5"/>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855"/>
    <w:rsid w:val="007D2828"/>
    <w:rsid w:val="007D2D66"/>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1D77"/>
    <w:rsid w:val="00812078"/>
    <w:rsid w:val="00812654"/>
    <w:rsid w:val="00812B3C"/>
    <w:rsid w:val="00812B4C"/>
    <w:rsid w:val="008149BA"/>
    <w:rsid w:val="008149BF"/>
    <w:rsid w:val="00814DF6"/>
    <w:rsid w:val="0081519B"/>
    <w:rsid w:val="008154C5"/>
    <w:rsid w:val="00816594"/>
    <w:rsid w:val="00816782"/>
    <w:rsid w:val="00817411"/>
    <w:rsid w:val="008174A5"/>
    <w:rsid w:val="00817D68"/>
    <w:rsid w:val="00817F07"/>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809"/>
    <w:rsid w:val="00852D38"/>
    <w:rsid w:val="00852D50"/>
    <w:rsid w:val="00852ECC"/>
    <w:rsid w:val="00852FEF"/>
    <w:rsid w:val="00853127"/>
    <w:rsid w:val="00853C25"/>
    <w:rsid w:val="00854975"/>
    <w:rsid w:val="008560DF"/>
    <w:rsid w:val="008578C5"/>
    <w:rsid w:val="00857C9E"/>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78E9"/>
    <w:rsid w:val="008814B1"/>
    <w:rsid w:val="00882439"/>
    <w:rsid w:val="008828AB"/>
    <w:rsid w:val="00882A94"/>
    <w:rsid w:val="00882E5C"/>
    <w:rsid w:val="00883117"/>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361C"/>
    <w:rsid w:val="008E49C4"/>
    <w:rsid w:val="008E53BB"/>
    <w:rsid w:val="008E57CF"/>
    <w:rsid w:val="008E5B38"/>
    <w:rsid w:val="008E5D85"/>
    <w:rsid w:val="008E62C4"/>
    <w:rsid w:val="008E6B37"/>
    <w:rsid w:val="008E6D38"/>
    <w:rsid w:val="008E714C"/>
    <w:rsid w:val="008E74FF"/>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375"/>
    <w:rsid w:val="00942286"/>
    <w:rsid w:val="00942C93"/>
    <w:rsid w:val="0094319E"/>
    <w:rsid w:val="00943327"/>
    <w:rsid w:val="009434F5"/>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3505"/>
    <w:rsid w:val="009F3851"/>
    <w:rsid w:val="009F3F89"/>
    <w:rsid w:val="009F40E9"/>
    <w:rsid w:val="009F42D3"/>
    <w:rsid w:val="009F4AD0"/>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47E5"/>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31E"/>
    <w:rsid w:val="00A51485"/>
    <w:rsid w:val="00A5156C"/>
    <w:rsid w:val="00A52CD9"/>
    <w:rsid w:val="00A534F5"/>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70C4"/>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C87"/>
    <w:rsid w:val="00A91F03"/>
    <w:rsid w:val="00A926B2"/>
    <w:rsid w:val="00A9274A"/>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6BB"/>
    <w:rsid w:val="00B41816"/>
    <w:rsid w:val="00B43528"/>
    <w:rsid w:val="00B4369D"/>
    <w:rsid w:val="00B43B39"/>
    <w:rsid w:val="00B4413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A016F"/>
    <w:rsid w:val="00BA12DF"/>
    <w:rsid w:val="00BA1568"/>
    <w:rsid w:val="00BA290C"/>
    <w:rsid w:val="00BA3B2B"/>
    <w:rsid w:val="00BA3D89"/>
    <w:rsid w:val="00BA40A4"/>
    <w:rsid w:val="00BA4D14"/>
    <w:rsid w:val="00BA51C9"/>
    <w:rsid w:val="00BA525F"/>
    <w:rsid w:val="00BA5902"/>
    <w:rsid w:val="00BA5FE4"/>
    <w:rsid w:val="00BA63F0"/>
    <w:rsid w:val="00BA6660"/>
    <w:rsid w:val="00BA7D24"/>
    <w:rsid w:val="00BB1274"/>
    <w:rsid w:val="00BB1C0C"/>
    <w:rsid w:val="00BB2A07"/>
    <w:rsid w:val="00BB33DE"/>
    <w:rsid w:val="00BB34F2"/>
    <w:rsid w:val="00BB3770"/>
    <w:rsid w:val="00BB5749"/>
    <w:rsid w:val="00BB7271"/>
    <w:rsid w:val="00BB79DD"/>
    <w:rsid w:val="00BC0E43"/>
    <w:rsid w:val="00BC0FBD"/>
    <w:rsid w:val="00BC1567"/>
    <w:rsid w:val="00BC262C"/>
    <w:rsid w:val="00BC34E5"/>
    <w:rsid w:val="00BC4C18"/>
    <w:rsid w:val="00BC4D63"/>
    <w:rsid w:val="00BC4FD5"/>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7985"/>
    <w:rsid w:val="00BE001F"/>
    <w:rsid w:val="00BE08F5"/>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6023"/>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60FC"/>
    <w:rsid w:val="00C66137"/>
    <w:rsid w:val="00C66363"/>
    <w:rsid w:val="00C7020B"/>
    <w:rsid w:val="00C70277"/>
    <w:rsid w:val="00C7263A"/>
    <w:rsid w:val="00C7279A"/>
    <w:rsid w:val="00C72B98"/>
    <w:rsid w:val="00C72E46"/>
    <w:rsid w:val="00C73611"/>
    <w:rsid w:val="00C73672"/>
    <w:rsid w:val="00C736E1"/>
    <w:rsid w:val="00C74195"/>
    <w:rsid w:val="00C746F8"/>
    <w:rsid w:val="00C74A43"/>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4AB"/>
    <w:rsid w:val="00C97D4D"/>
    <w:rsid w:val="00CA0F7D"/>
    <w:rsid w:val="00CA3D28"/>
    <w:rsid w:val="00CA3E26"/>
    <w:rsid w:val="00CA4CF1"/>
    <w:rsid w:val="00CA549A"/>
    <w:rsid w:val="00CA58A8"/>
    <w:rsid w:val="00CA6534"/>
    <w:rsid w:val="00CA6C74"/>
    <w:rsid w:val="00CA7261"/>
    <w:rsid w:val="00CA79AF"/>
    <w:rsid w:val="00CA7FFC"/>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693F"/>
    <w:rsid w:val="00CB6AB2"/>
    <w:rsid w:val="00CB71CE"/>
    <w:rsid w:val="00CB7BAE"/>
    <w:rsid w:val="00CB7E08"/>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C5F"/>
    <w:rsid w:val="00D4004D"/>
    <w:rsid w:val="00D407B2"/>
    <w:rsid w:val="00D40B5F"/>
    <w:rsid w:val="00D40EFE"/>
    <w:rsid w:val="00D421A4"/>
    <w:rsid w:val="00D42C42"/>
    <w:rsid w:val="00D43D6A"/>
    <w:rsid w:val="00D44312"/>
    <w:rsid w:val="00D44BC5"/>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1FCF"/>
    <w:rsid w:val="00D824DA"/>
    <w:rsid w:val="00D829A3"/>
    <w:rsid w:val="00D83627"/>
    <w:rsid w:val="00D838AB"/>
    <w:rsid w:val="00D85066"/>
    <w:rsid w:val="00D85438"/>
    <w:rsid w:val="00D85A12"/>
    <w:rsid w:val="00D865E8"/>
    <w:rsid w:val="00D86C58"/>
    <w:rsid w:val="00D86C6F"/>
    <w:rsid w:val="00D87168"/>
    <w:rsid w:val="00D87479"/>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74F9"/>
    <w:rsid w:val="00D97CEB"/>
    <w:rsid w:val="00DA0319"/>
    <w:rsid w:val="00DA056F"/>
    <w:rsid w:val="00DA06AC"/>
    <w:rsid w:val="00DA06D8"/>
    <w:rsid w:val="00DA0A30"/>
    <w:rsid w:val="00DA0E7D"/>
    <w:rsid w:val="00DA151A"/>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F84"/>
    <w:rsid w:val="00E044C0"/>
    <w:rsid w:val="00E05AE2"/>
    <w:rsid w:val="00E05C3D"/>
    <w:rsid w:val="00E06A40"/>
    <w:rsid w:val="00E06C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C34"/>
    <w:rsid w:val="00E5108A"/>
    <w:rsid w:val="00E51B85"/>
    <w:rsid w:val="00E51BAA"/>
    <w:rsid w:val="00E51E2E"/>
    <w:rsid w:val="00E526D5"/>
    <w:rsid w:val="00E530EE"/>
    <w:rsid w:val="00E5362C"/>
    <w:rsid w:val="00E539FE"/>
    <w:rsid w:val="00E54282"/>
    <w:rsid w:val="00E553E3"/>
    <w:rsid w:val="00E5595C"/>
    <w:rsid w:val="00E55F7F"/>
    <w:rsid w:val="00E563DB"/>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2940"/>
    <w:rsid w:val="00E92B2F"/>
    <w:rsid w:val="00E92C6A"/>
    <w:rsid w:val="00E92D6D"/>
    <w:rsid w:val="00E92FB8"/>
    <w:rsid w:val="00E94083"/>
    <w:rsid w:val="00E943F9"/>
    <w:rsid w:val="00E94461"/>
    <w:rsid w:val="00E94BFC"/>
    <w:rsid w:val="00E9520A"/>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565A"/>
    <w:rsid w:val="00EA6AC8"/>
    <w:rsid w:val="00EA6E8D"/>
    <w:rsid w:val="00EA6EE3"/>
    <w:rsid w:val="00EA7CEB"/>
    <w:rsid w:val="00EB028F"/>
    <w:rsid w:val="00EB0F22"/>
    <w:rsid w:val="00EB1DC3"/>
    <w:rsid w:val="00EB22BA"/>
    <w:rsid w:val="00EB3817"/>
    <w:rsid w:val="00EB3903"/>
    <w:rsid w:val="00EB49C5"/>
    <w:rsid w:val="00EB544F"/>
    <w:rsid w:val="00EB5820"/>
    <w:rsid w:val="00EB5942"/>
    <w:rsid w:val="00EB6246"/>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E5C"/>
    <w:rsid w:val="00ED1E2C"/>
    <w:rsid w:val="00ED2005"/>
    <w:rsid w:val="00ED2A4F"/>
    <w:rsid w:val="00ED4706"/>
    <w:rsid w:val="00ED47CA"/>
    <w:rsid w:val="00ED4F11"/>
    <w:rsid w:val="00ED531B"/>
    <w:rsid w:val="00ED7511"/>
    <w:rsid w:val="00ED7646"/>
    <w:rsid w:val="00EE17A6"/>
    <w:rsid w:val="00EE186D"/>
    <w:rsid w:val="00EE1CB9"/>
    <w:rsid w:val="00EE30D4"/>
    <w:rsid w:val="00EE34E8"/>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B29"/>
    <w:rsid w:val="00F04043"/>
    <w:rsid w:val="00F04645"/>
    <w:rsid w:val="00F04B37"/>
    <w:rsid w:val="00F0527E"/>
    <w:rsid w:val="00F06490"/>
    <w:rsid w:val="00F071B4"/>
    <w:rsid w:val="00F075E1"/>
    <w:rsid w:val="00F07EB1"/>
    <w:rsid w:val="00F107F5"/>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7002"/>
    <w:rsid w:val="00F1708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4030E"/>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E5"/>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26D"/>
    <w:rsid w:val="00F773E4"/>
    <w:rsid w:val="00F774EC"/>
    <w:rsid w:val="00F801EC"/>
    <w:rsid w:val="00F80FAA"/>
    <w:rsid w:val="00F821CC"/>
    <w:rsid w:val="00F825A8"/>
    <w:rsid w:val="00F82D1B"/>
    <w:rsid w:val="00F82FEB"/>
    <w:rsid w:val="00F84310"/>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593E"/>
    <w:rsid w:val="00FC644C"/>
    <w:rsid w:val="00FC67E5"/>
    <w:rsid w:val="00FC69A1"/>
    <w:rsid w:val="00FC71DB"/>
    <w:rsid w:val="00FC76D7"/>
    <w:rsid w:val="00FD0519"/>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rules v:ext="edit">
        <o:r id="V:Rule5" type="connector" idref="#_x0000_s1038"/>
        <o:r id="V:Rule6" type="connector" idref="#_x0000_s1040"/>
        <o:r id="V:Rule7" type="connector" idref="#_x0000_s1039"/>
        <o:r id="V:Rule8"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6.pn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EECA3-118C-449E-A1B3-612D78CC5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8</Pages>
  <Words>3321</Words>
  <Characters>18930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R1-142047</vt:lpstr>
    </vt:vector>
  </TitlesOfParts>
  <Company>Alcatel-Lucent</Company>
  <LinksUpToDate>false</LinksUpToDate>
  <CharactersWithSpaces>22207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R1-142047</dc:title>
  <dc:subject/>
  <dc:creator>Alcatel-Lucent</dc:creator>
  <cp:keywords/>
  <dc:description/>
  <cp:lastModifiedBy>Sigen Ye</cp:lastModifiedBy>
  <cp:revision>20</cp:revision>
  <cp:lastPrinted>2011-09-28T03:09:00Z</cp:lastPrinted>
  <dcterms:created xsi:type="dcterms:W3CDTF">2014-03-29T08:51:00Z</dcterms:created>
  <dcterms:modified xsi:type="dcterms:W3CDTF">2014-05-10T07:29:00Z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-2035722524</vt:i4>
  </property>
  <property fmtid="{D5CDD505-2E9C-101B-9397-08002B2CF9AE}" pid="13" name="_EmailSubject">
    <vt:lpwstr>[RAN1-LTE] RAN1#77 DC contributions - power control</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-2099718050</vt:i4>
  </property>
  <property fmtid="{D5CDD505-2E9C-101B-9397-08002B2CF9AE}" pid="17" name="_ReviewingToolsShownOnce">
    <vt:lpwstr/>
  </property>
</Properties>
</file>